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86" w:type="dxa"/>
        <w:tblCellMar>
          <w:left w:w="0" w:type="dxa"/>
          <w:right w:w="0" w:type="dxa"/>
        </w:tblCellMar>
        <w:tblLook w:val="0000" w:firstRow="0" w:lastRow="0" w:firstColumn="0" w:lastColumn="0" w:noHBand="0" w:noVBand="0"/>
      </w:tblPr>
      <w:tblGrid>
        <w:gridCol w:w="9390"/>
      </w:tblGrid>
      <w:tr w:rsidR="002B60C0" w:rsidRPr="002B60C0" w14:paraId="2C35A20D" w14:textId="77777777" w:rsidTr="00A37A66">
        <w:trPr>
          <w:trHeight w:val="1992"/>
        </w:trPr>
        <w:tc>
          <w:tcPr>
            <w:tcW w:w="9286" w:type="dxa"/>
            <w:shd w:val="clear" w:color="auto" w:fill="FFFFFF"/>
            <w:tcMar>
              <w:top w:w="0" w:type="dxa"/>
              <w:left w:w="0" w:type="dxa"/>
              <w:bottom w:w="0" w:type="dxa"/>
              <w:right w:w="0" w:type="dxa"/>
            </w:tcMar>
          </w:tcPr>
          <w:p w14:paraId="1B97DE3E" w14:textId="1FEC0639" w:rsidR="002B60C0" w:rsidRPr="002B60C0" w:rsidRDefault="00304466" w:rsidP="002B60C0">
            <w:pPr>
              <w:autoSpaceDE w:val="0"/>
              <w:autoSpaceDN w:val="0"/>
              <w:adjustRightInd w:val="0"/>
              <w:spacing w:after="0" w:line="240" w:lineRule="auto"/>
              <w:rPr>
                <w:rFonts w:ascii="Times New Roman" w:eastAsia="Times New Roman" w:hAnsi="Times New Roman" w:cs="Times New Roman"/>
                <w:sz w:val="24"/>
                <w:szCs w:val="24"/>
                <w:lang w:eastAsia="de-DE"/>
              </w:rPr>
            </w:pPr>
            <w:bookmarkStart w:id="0" w:name="_Hlk15480921"/>
            <w:r>
              <w:rPr>
                <w:rFonts w:ascii="Times New Roman" w:eastAsia="Times New Roman" w:hAnsi="Times New Roman" w:cs="Times New Roman"/>
                <w:noProof/>
                <w:sz w:val="24"/>
                <w:szCs w:val="24"/>
                <w:lang w:eastAsia="de-DE"/>
              </w:rPr>
              <w:drawing>
                <wp:inline distT="0" distB="0" distL="0" distR="0" wp14:anchorId="3CB78ECD" wp14:editId="68EE1CFF">
                  <wp:extent cx="5953125" cy="1984375"/>
                  <wp:effectExtent l="0" t="0" r="952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undenheader Ontari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53125" cy="1984375"/>
                          </a:xfrm>
                          <a:prstGeom prst="rect">
                            <a:avLst/>
                          </a:prstGeom>
                        </pic:spPr>
                      </pic:pic>
                    </a:graphicData>
                  </a:graphic>
                </wp:inline>
              </w:drawing>
            </w:r>
          </w:p>
        </w:tc>
      </w:tr>
    </w:tbl>
    <w:p w14:paraId="2096A909" w14:textId="035968F7" w:rsidR="002B60C0" w:rsidRPr="002B60C0" w:rsidRDefault="002B60C0" w:rsidP="002B60C0">
      <w:pPr>
        <w:autoSpaceDE w:val="0"/>
        <w:autoSpaceDN w:val="0"/>
        <w:adjustRightInd w:val="0"/>
        <w:spacing w:after="0" w:line="240" w:lineRule="auto"/>
        <w:rPr>
          <w:rFonts w:ascii="Times New Roman" w:eastAsia="Times New Roman" w:hAnsi="Times New Roman" w:cs="Times New Roman"/>
          <w:sz w:val="24"/>
          <w:szCs w:val="24"/>
          <w:lang w:eastAsia="de-DE"/>
        </w:rPr>
      </w:pPr>
    </w:p>
    <w:tbl>
      <w:tblPr>
        <w:tblW w:w="9356" w:type="dxa"/>
        <w:tblCellMar>
          <w:left w:w="0" w:type="dxa"/>
          <w:right w:w="0" w:type="dxa"/>
        </w:tblCellMar>
        <w:tblLook w:val="0000" w:firstRow="0" w:lastRow="0" w:firstColumn="0" w:lastColumn="0" w:noHBand="0" w:noVBand="0"/>
      </w:tblPr>
      <w:tblGrid>
        <w:gridCol w:w="6651"/>
        <w:gridCol w:w="2776"/>
      </w:tblGrid>
      <w:tr w:rsidR="002B60C0" w:rsidRPr="002B60C0" w14:paraId="20C5531B" w14:textId="77777777" w:rsidTr="00335E43">
        <w:trPr>
          <w:trHeight w:val="293"/>
        </w:trPr>
        <w:tc>
          <w:tcPr>
            <w:tcW w:w="6326" w:type="dxa"/>
            <w:tcBorders>
              <w:top w:val="single" w:sz="24" w:space="0" w:color="0064A7"/>
              <w:bottom w:val="single" w:sz="24" w:space="0" w:color="0064A7"/>
            </w:tcBorders>
            <w:shd w:val="clear" w:color="auto" w:fill="FFFFFF"/>
            <w:tcMar>
              <w:top w:w="0" w:type="dxa"/>
              <w:left w:w="0" w:type="dxa"/>
              <w:bottom w:w="0" w:type="dxa"/>
              <w:right w:w="0" w:type="dxa"/>
            </w:tcMar>
            <w:vAlign w:val="center"/>
          </w:tcPr>
          <w:p w14:paraId="4EDF8FB7" w14:textId="77777777" w:rsidR="002B60C0" w:rsidRPr="002B60C0" w:rsidRDefault="002B60C0" w:rsidP="002B60C0">
            <w:pPr>
              <w:autoSpaceDE w:val="0"/>
              <w:autoSpaceDN w:val="0"/>
              <w:adjustRightInd w:val="0"/>
              <w:spacing w:after="0" w:line="240" w:lineRule="auto"/>
              <w:rPr>
                <w:rFonts w:ascii="Times New Roman" w:eastAsia="Times New Roman" w:hAnsi="Times New Roman" w:cs="Times New Roman"/>
                <w:sz w:val="24"/>
                <w:szCs w:val="24"/>
                <w:lang w:eastAsia="de-DE"/>
              </w:rPr>
            </w:pPr>
            <w:r w:rsidRPr="002B60C0">
              <w:rPr>
                <w:rFonts w:ascii="Arial Black" w:eastAsia="Times New Roman" w:hAnsi="Arial Black" w:cs="Arial Black"/>
                <w:b/>
                <w:bCs/>
                <w:color w:val="000000"/>
                <w:sz w:val="28"/>
                <w:szCs w:val="28"/>
                <w:lang w:eastAsia="de-DE"/>
              </w:rPr>
              <w:t>PRESSEINFORMATION</w:t>
            </w:r>
          </w:p>
        </w:tc>
        <w:tc>
          <w:tcPr>
            <w:tcW w:w="3030" w:type="dxa"/>
            <w:tcBorders>
              <w:top w:val="single" w:sz="24" w:space="0" w:color="0064A7"/>
              <w:bottom w:val="single" w:sz="24" w:space="0" w:color="0064A7"/>
            </w:tcBorders>
            <w:shd w:val="clear" w:color="auto" w:fill="FFFFFF"/>
            <w:tcMar>
              <w:top w:w="0" w:type="dxa"/>
              <w:left w:w="0" w:type="dxa"/>
              <w:bottom w:w="0" w:type="dxa"/>
              <w:right w:w="0" w:type="dxa"/>
            </w:tcMar>
            <w:vAlign w:val="center"/>
          </w:tcPr>
          <w:p w14:paraId="71994A53" w14:textId="7DEDBB99" w:rsidR="002B60C0" w:rsidRPr="002B60C0" w:rsidRDefault="007D0CA1" w:rsidP="002B60C0">
            <w:pPr>
              <w:autoSpaceDE w:val="0"/>
              <w:autoSpaceDN w:val="0"/>
              <w:adjustRightInd w:val="0"/>
              <w:spacing w:after="0" w:line="240" w:lineRule="auto"/>
              <w:jc w:val="right"/>
              <w:rPr>
                <w:rFonts w:ascii="Times New Roman" w:eastAsia="Times New Roman" w:hAnsi="Times New Roman" w:cs="Times New Roman"/>
                <w:sz w:val="24"/>
                <w:szCs w:val="24"/>
                <w:lang w:eastAsia="de-DE"/>
              </w:rPr>
            </w:pPr>
            <w:r>
              <w:rPr>
                <w:rFonts w:ascii="Arial Black" w:eastAsia="Times New Roman" w:hAnsi="Arial Black" w:cs="Arial Black"/>
                <w:b/>
                <w:bCs/>
                <w:color w:val="000000"/>
                <w:sz w:val="28"/>
                <w:szCs w:val="28"/>
                <w:lang w:eastAsia="de-DE"/>
              </w:rPr>
              <w:t>Januar</w:t>
            </w:r>
            <w:r w:rsidR="002B60C0" w:rsidRPr="002B60C0">
              <w:rPr>
                <w:rFonts w:ascii="Arial Black" w:eastAsia="Times New Roman" w:hAnsi="Arial Black" w:cs="Arial Black"/>
                <w:b/>
                <w:bCs/>
                <w:color w:val="000000"/>
                <w:sz w:val="28"/>
                <w:szCs w:val="28"/>
                <w:lang w:eastAsia="de-DE"/>
              </w:rPr>
              <w:t xml:space="preserve"> 20</w:t>
            </w:r>
            <w:r w:rsidR="00304466">
              <w:rPr>
                <w:rFonts w:ascii="Arial Black" w:eastAsia="Times New Roman" w:hAnsi="Arial Black" w:cs="Arial Black"/>
                <w:b/>
                <w:bCs/>
                <w:color w:val="000000"/>
                <w:sz w:val="28"/>
                <w:szCs w:val="28"/>
                <w:lang w:eastAsia="de-DE"/>
              </w:rPr>
              <w:t>2</w:t>
            </w:r>
            <w:r>
              <w:rPr>
                <w:rFonts w:ascii="Arial Black" w:eastAsia="Times New Roman" w:hAnsi="Arial Black" w:cs="Arial Black"/>
                <w:b/>
                <w:bCs/>
                <w:color w:val="000000"/>
                <w:sz w:val="28"/>
                <w:szCs w:val="28"/>
                <w:lang w:eastAsia="de-DE"/>
              </w:rPr>
              <w:t>2</w:t>
            </w:r>
          </w:p>
        </w:tc>
      </w:tr>
      <w:tr w:rsidR="00982EDB" w:rsidRPr="00982EDB" w14:paraId="167EC796" w14:textId="77777777" w:rsidTr="00335E43">
        <w:tc>
          <w:tcPr>
            <w:tcW w:w="9356" w:type="dxa"/>
            <w:gridSpan w:val="2"/>
            <w:tcBorders>
              <w:top w:val="single" w:sz="24" w:space="0" w:color="0064A7"/>
            </w:tcBorders>
            <w:shd w:val="clear" w:color="auto" w:fill="FFFFFF"/>
            <w:tcMar>
              <w:top w:w="0" w:type="dxa"/>
              <w:left w:w="0" w:type="dxa"/>
              <w:bottom w:w="0" w:type="dxa"/>
              <w:right w:w="0" w:type="dxa"/>
            </w:tcMar>
          </w:tcPr>
          <w:p w14:paraId="4D11FD83" w14:textId="251B3B01" w:rsidR="002B60C0" w:rsidRPr="00982EDB" w:rsidRDefault="002B60C0" w:rsidP="00AA6928">
            <w:pPr>
              <w:autoSpaceDE w:val="0"/>
              <w:autoSpaceDN w:val="0"/>
              <w:adjustRightInd w:val="0"/>
              <w:spacing w:after="0" w:line="312" w:lineRule="auto"/>
              <w:jc w:val="both"/>
              <w:rPr>
                <w:rFonts w:eastAsia="Times New Roman" w:cstheme="minorHAnsi"/>
                <w:b/>
                <w:bCs/>
                <w:sz w:val="24"/>
                <w:szCs w:val="24"/>
                <w:lang w:val="en-CA" w:eastAsia="de-DE"/>
              </w:rPr>
            </w:pPr>
            <w:bookmarkStart w:id="1" w:name="_Hlk51317642"/>
          </w:p>
          <w:p w14:paraId="2AF4493E" w14:textId="3AC9EBC0" w:rsidR="007D0CA1" w:rsidRPr="00982EDB" w:rsidRDefault="007D0CA1" w:rsidP="00AA6928">
            <w:pPr>
              <w:spacing w:after="0" w:line="336" w:lineRule="auto"/>
              <w:jc w:val="both"/>
              <w:rPr>
                <w:rFonts w:ascii="Georgia" w:hAnsi="Georgia"/>
                <w:b/>
                <w:bCs/>
                <w:sz w:val="28"/>
                <w:szCs w:val="28"/>
                <w:lang w:val="en-US"/>
              </w:rPr>
            </w:pPr>
            <w:bookmarkStart w:id="2" w:name="_Hlk93322442"/>
            <w:r w:rsidRPr="00982EDB">
              <w:rPr>
                <w:rFonts w:ascii="Georgia" w:hAnsi="Georgia"/>
                <w:b/>
                <w:bCs/>
                <w:sz w:val="28"/>
                <w:szCs w:val="28"/>
                <w:lang w:val="en-US"/>
              </w:rPr>
              <w:t>Black History Month in Ontario</w:t>
            </w:r>
          </w:p>
          <w:p w14:paraId="78AA87DE" w14:textId="77777777" w:rsidR="007D0CA1" w:rsidRPr="00982EDB" w:rsidRDefault="007D0CA1" w:rsidP="00AA6928">
            <w:pPr>
              <w:spacing w:after="240" w:line="336" w:lineRule="auto"/>
              <w:jc w:val="both"/>
              <w:rPr>
                <w:rFonts w:ascii="Georgia" w:hAnsi="Georgia"/>
                <w:sz w:val="24"/>
                <w:szCs w:val="24"/>
                <w:lang w:val="en-CA"/>
              </w:rPr>
            </w:pPr>
            <w:proofErr w:type="spellStart"/>
            <w:r w:rsidRPr="00982EDB">
              <w:rPr>
                <w:rFonts w:ascii="Georgia" w:hAnsi="Georgia"/>
                <w:sz w:val="24"/>
                <w:szCs w:val="24"/>
                <w:lang w:val="en-CA"/>
              </w:rPr>
              <w:t>Stationen</w:t>
            </w:r>
            <w:proofErr w:type="spellEnd"/>
            <w:r w:rsidRPr="00982EDB">
              <w:rPr>
                <w:rFonts w:ascii="Georgia" w:hAnsi="Georgia"/>
                <w:sz w:val="24"/>
                <w:szCs w:val="24"/>
                <w:lang w:val="en-CA"/>
              </w:rPr>
              <w:t xml:space="preserve"> der </w:t>
            </w:r>
            <w:proofErr w:type="spellStart"/>
            <w:r w:rsidRPr="00982EDB">
              <w:rPr>
                <w:rFonts w:ascii="Georgia" w:hAnsi="Georgia"/>
                <w:sz w:val="24"/>
                <w:szCs w:val="24"/>
                <w:lang w:val="en-CA"/>
              </w:rPr>
              <w:t>geheimen</w:t>
            </w:r>
            <w:proofErr w:type="spellEnd"/>
            <w:r w:rsidRPr="00982EDB">
              <w:rPr>
                <w:rFonts w:ascii="Georgia" w:hAnsi="Georgia"/>
                <w:sz w:val="24"/>
                <w:szCs w:val="24"/>
                <w:lang w:val="en-CA"/>
              </w:rPr>
              <w:t xml:space="preserve"> Underground Railroad </w:t>
            </w:r>
          </w:p>
          <w:bookmarkEnd w:id="2"/>
          <w:p w14:paraId="121C6D10" w14:textId="49410ADD" w:rsidR="00DF4984" w:rsidRPr="00982EDB" w:rsidRDefault="00D65603" w:rsidP="00AA6928">
            <w:pPr>
              <w:spacing w:after="120" w:line="336" w:lineRule="auto"/>
              <w:jc w:val="both"/>
              <w:rPr>
                <w:rFonts w:ascii="Georgia" w:hAnsi="Georgia"/>
                <w:sz w:val="20"/>
                <w:szCs w:val="20"/>
              </w:rPr>
            </w:pPr>
            <w:r w:rsidRPr="00982EDB">
              <w:rPr>
                <w:rFonts w:ascii="Georgia" w:eastAsia="Times New Roman" w:hAnsi="Georgia" w:cs="Georgia"/>
                <w:b/>
                <w:bCs/>
                <w:sz w:val="20"/>
                <w:szCs w:val="20"/>
                <w:lang w:eastAsia="de-DE"/>
              </w:rPr>
              <w:t xml:space="preserve">München – </w:t>
            </w:r>
            <w:r w:rsidR="0051485F" w:rsidRPr="00982EDB">
              <w:rPr>
                <w:rFonts w:ascii="Georgia" w:eastAsia="Times New Roman" w:hAnsi="Georgia" w:cs="Georgia"/>
                <w:b/>
                <w:bCs/>
                <w:sz w:val="20"/>
                <w:szCs w:val="20"/>
                <w:lang w:eastAsia="de-DE"/>
              </w:rPr>
              <w:t>2</w:t>
            </w:r>
            <w:r w:rsidR="008E6BB4">
              <w:rPr>
                <w:rFonts w:ascii="Georgia" w:eastAsia="Times New Roman" w:hAnsi="Georgia" w:cs="Georgia"/>
                <w:b/>
                <w:bCs/>
                <w:sz w:val="20"/>
                <w:szCs w:val="20"/>
                <w:lang w:eastAsia="de-DE"/>
              </w:rPr>
              <w:t>5</w:t>
            </w:r>
            <w:r w:rsidR="00491216" w:rsidRPr="00982EDB">
              <w:rPr>
                <w:rFonts w:ascii="Georgia" w:eastAsia="Times New Roman" w:hAnsi="Georgia" w:cs="Georgia"/>
                <w:b/>
                <w:bCs/>
                <w:sz w:val="20"/>
                <w:szCs w:val="20"/>
                <w:lang w:eastAsia="de-DE"/>
              </w:rPr>
              <w:t>.</w:t>
            </w:r>
            <w:r w:rsidRPr="00982EDB">
              <w:rPr>
                <w:rFonts w:ascii="Georgia" w:eastAsia="Times New Roman" w:hAnsi="Georgia" w:cs="Georgia"/>
                <w:b/>
                <w:bCs/>
                <w:sz w:val="20"/>
                <w:szCs w:val="20"/>
                <w:lang w:eastAsia="de-DE"/>
              </w:rPr>
              <w:t xml:space="preserve"> </w:t>
            </w:r>
            <w:r w:rsidR="007D0CA1" w:rsidRPr="00982EDB">
              <w:rPr>
                <w:rFonts w:ascii="Georgia" w:eastAsia="Times New Roman" w:hAnsi="Georgia" w:cs="Georgia"/>
                <w:b/>
                <w:bCs/>
                <w:sz w:val="20"/>
                <w:szCs w:val="20"/>
                <w:lang w:eastAsia="de-DE"/>
              </w:rPr>
              <w:t>Januar</w:t>
            </w:r>
            <w:r w:rsidRPr="00982EDB">
              <w:rPr>
                <w:rFonts w:ascii="Georgia" w:eastAsia="Times New Roman" w:hAnsi="Georgia" w:cs="Georgia"/>
                <w:b/>
                <w:bCs/>
                <w:sz w:val="20"/>
                <w:szCs w:val="20"/>
                <w:lang w:eastAsia="de-DE"/>
              </w:rPr>
              <w:t xml:space="preserve"> 202</w:t>
            </w:r>
            <w:r w:rsidR="007D0CA1" w:rsidRPr="00982EDB">
              <w:rPr>
                <w:rFonts w:ascii="Georgia" w:eastAsia="Times New Roman" w:hAnsi="Georgia" w:cs="Georgia"/>
                <w:b/>
                <w:bCs/>
                <w:sz w:val="20"/>
                <w:szCs w:val="20"/>
                <w:lang w:eastAsia="de-DE"/>
              </w:rPr>
              <w:t>2</w:t>
            </w:r>
            <w:r w:rsidRPr="00982EDB">
              <w:rPr>
                <w:rFonts w:ascii="Georgia" w:eastAsia="Times New Roman" w:hAnsi="Georgia" w:cs="Georgia"/>
                <w:b/>
                <w:bCs/>
                <w:sz w:val="20"/>
                <w:szCs w:val="20"/>
                <w:lang w:eastAsia="de-DE"/>
              </w:rPr>
              <w:t>.</w:t>
            </w:r>
            <w:r w:rsidR="007D0CA1" w:rsidRPr="00982EDB">
              <w:rPr>
                <w:rFonts w:ascii="Georgia" w:eastAsia="Times New Roman" w:hAnsi="Georgia" w:cs="Georgia"/>
                <w:b/>
                <w:bCs/>
                <w:sz w:val="20"/>
                <w:szCs w:val="20"/>
                <w:lang w:eastAsia="de-DE"/>
              </w:rPr>
              <w:t xml:space="preserve"> </w:t>
            </w:r>
            <w:bookmarkStart w:id="3" w:name="_Hlk93566446"/>
            <w:r w:rsidR="007D0CA1" w:rsidRPr="00982EDB">
              <w:rPr>
                <w:rFonts w:ascii="Georgia" w:hAnsi="Georgia"/>
                <w:sz w:val="20"/>
                <w:szCs w:val="20"/>
              </w:rPr>
              <w:t xml:space="preserve">„Onkel Toms Hütte“ ist nicht nur Schauplatz des weltbekannten Romans von Harriet Beecher Stowe über die Verurteilung der Sklaverei. „Uncle </w:t>
            </w:r>
            <w:proofErr w:type="spellStart"/>
            <w:r w:rsidR="007D0CA1" w:rsidRPr="00982EDB">
              <w:rPr>
                <w:rFonts w:ascii="Georgia" w:hAnsi="Georgia"/>
                <w:sz w:val="20"/>
                <w:szCs w:val="20"/>
              </w:rPr>
              <w:t>Tom’s</w:t>
            </w:r>
            <w:proofErr w:type="spellEnd"/>
            <w:r w:rsidR="007D0CA1" w:rsidRPr="00982EDB">
              <w:rPr>
                <w:rFonts w:ascii="Georgia" w:hAnsi="Georgia"/>
                <w:sz w:val="20"/>
                <w:szCs w:val="20"/>
              </w:rPr>
              <w:t xml:space="preserve"> </w:t>
            </w:r>
            <w:proofErr w:type="spellStart"/>
            <w:r w:rsidR="007D0CA1" w:rsidRPr="00982EDB">
              <w:rPr>
                <w:rFonts w:ascii="Georgia" w:hAnsi="Georgia"/>
                <w:sz w:val="20"/>
                <w:szCs w:val="20"/>
              </w:rPr>
              <w:t>Cabin</w:t>
            </w:r>
            <w:proofErr w:type="spellEnd"/>
            <w:r w:rsidR="007D0CA1" w:rsidRPr="00982EDB">
              <w:rPr>
                <w:rFonts w:ascii="Georgia" w:hAnsi="Georgia"/>
                <w:sz w:val="20"/>
                <w:szCs w:val="20"/>
              </w:rPr>
              <w:t xml:space="preserve"> </w:t>
            </w:r>
            <w:proofErr w:type="spellStart"/>
            <w:r w:rsidR="007D0CA1" w:rsidRPr="00982EDB">
              <w:rPr>
                <w:rFonts w:ascii="Georgia" w:hAnsi="Georgia"/>
                <w:sz w:val="20"/>
                <w:szCs w:val="20"/>
              </w:rPr>
              <w:t>Historic</w:t>
            </w:r>
            <w:proofErr w:type="spellEnd"/>
            <w:r w:rsidR="007D0CA1" w:rsidRPr="00982EDB">
              <w:rPr>
                <w:rFonts w:ascii="Georgia" w:hAnsi="Georgia"/>
                <w:sz w:val="20"/>
                <w:szCs w:val="20"/>
              </w:rPr>
              <w:t xml:space="preserve"> Site” ist auch eine reale Stätte, die </w:t>
            </w:r>
            <w:r w:rsidR="008E584B" w:rsidRPr="00982EDB">
              <w:rPr>
                <w:rFonts w:ascii="Georgia" w:hAnsi="Georgia"/>
                <w:sz w:val="20"/>
                <w:szCs w:val="20"/>
              </w:rPr>
              <w:t>ebenso wie die</w:t>
            </w:r>
            <w:r w:rsidR="007D0CA1" w:rsidRPr="00982EDB">
              <w:rPr>
                <w:rFonts w:ascii="Georgia" w:hAnsi="Georgia"/>
                <w:sz w:val="20"/>
                <w:szCs w:val="20"/>
              </w:rPr>
              <w:t xml:space="preserve"> „Underground Railroad“ einen </w:t>
            </w:r>
            <w:r w:rsidR="0051485F" w:rsidRPr="00982EDB">
              <w:rPr>
                <w:rFonts w:ascii="Georgia" w:hAnsi="Georgia"/>
                <w:sz w:val="20"/>
                <w:szCs w:val="20"/>
              </w:rPr>
              <w:t xml:space="preserve">wichtigen </w:t>
            </w:r>
            <w:r w:rsidR="007D0CA1" w:rsidRPr="00982EDB">
              <w:rPr>
                <w:rFonts w:ascii="Georgia" w:hAnsi="Georgia"/>
                <w:sz w:val="20"/>
                <w:szCs w:val="20"/>
              </w:rPr>
              <w:t>Teil der afroamerikanischen Geschichte Nordamerikas symbolisiert. Die sogenannten „Untergrund-Schienenwege“, ein geheimes</w:t>
            </w:r>
            <w:r w:rsidR="006031CC" w:rsidRPr="00982EDB">
              <w:rPr>
                <w:rFonts w:ascii="Georgia" w:hAnsi="Georgia"/>
                <w:sz w:val="20"/>
                <w:szCs w:val="20"/>
              </w:rPr>
              <w:t xml:space="preserve">, </w:t>
            </w:r>
            <w:r w:rsidR="007D0CA1" w:rsidRPr="00982EDB">
              <w:rPr>
                <w:rFonts w:ascii="Georgia" w:hAnsi="Georgia"/>
                <w:sz w:val="20"/>
                <w:szCs w:val="20"/>
              </w:rPr>
              <w:t xml:space="preserve">oberirdisches Netzwerk an Fluchtwegen, führten Sklaven aus den USA in die Freiheit nach Kanada. Anlässlich des Black </w:t>
            </w:r>
            <w:proofErr w:type="spellStart"/>
            <w:r w:rsidR="007D0CA1" w:rsidRPr="00982EDB">
              <w:rPr>
                <w:rFonts w:ascii="Georgia" w:hAnsi="Georgia"/>
                <w:sz w:val="20"/>
                <w:szCs w:val="20"/>
              </w:rPr>
              <w:t>History</w:t>
            </w:r>
            <w:proofErr w:type="spellEnd"/>
            <w:r w:rsidR="007D0CA1" w:rsidRPr="00982EDB">
              <w:rPr>
                <w:rFonts w:ascii="Georgia" w:hAnsi="Georgia"/>
                <w:sz w:val="20"/>
                <w:szCs w:val="20"/>
              </w:rPr>
              <w:t xml:space="preserve"> </w:t>
            </w:r>
            <w:proofErr w:type="spellStart"/>
            <w:r w:rsidR="007D0CA1" w:rsidRPr="00982EDB">
              <w:rPr>
                <w:rFonts w:ascii="Georgia" w:hAnsi="Georgia"/>
                <w:sz w:val="20"/>
                <w:szCs w:val="20"/>
              </w:rPr>
              <w:t>Month</w:t>
            </w:r>
            <w:proofErr w:type="spellEnd"/>
            <w:r w:rsidR="007D0CA1" w:rsidRPr="00982EDB">
              <w:rPr>
                <w:rFonts w:ascii="Georgia" w:hAnsi="Georgia"/>
                <w:sz w:val="20"/>
                <w:szCs w:val="20"/>
              </w:rPr>
              <w:t xml:space="preserve"> im Februar wird in Ontario die Aufmerksamkeit auf folgende Orte, vor allem im Südwesten der Provinz, gerichtet:</w:t>
            </w:r>
          </w:p>
          <w:bookmarkEnd w:id="3"/>
          <w:p w14:paraId="0BFD7BB0" w14:textId="2A26238E" w:rsidR="00AA6928" w:rsidRPr="00982EDB" w:rsidRDefault="007B1B1B" w:rsidP="00AA6928">
            <w:pPr>
              <w:spacing w:after="0" w:line="336" w:lineRule="auto"/>
              <w:jc w:val="both"/>
              <w:rPr>
                <w:rFonts w:ascii="Georgia" w:hAnsi="Georgia"/>
                <w:sz w:val="20"/>
                <w:szCs w:val="20"/>
              </w:rPr>
            </w:pPr>
            <w:r w:rsidRPr="00982EDB">
              <w:rPr>
                <w:rFonts w:ascii="Georgia" w:hAnsi="Georgia"/>
                <w:noProof/>
                <w:sz w:val="20"/>
                <w:szCs w:val="20"/>
              </w:rPr>
              <w:drawing>
                <wp:inline distT="0" distB="0" distL="0" distR="0" wp14:anchorId="2E4FA75B" wp14:editId="3A7F9987">
                  <wp:extent cx="5986740" cy="1332000"/>
                  <wp:effectExtent l="0" t="0" r="0" b="1905"/>
                  <wp:docPr id="15" name="Grafik 15" descr="Ein Bild, das Baum, Gras, draußen, Gebäu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descr="Ein Bild, das Baum, Gras, draußen, Gebäude enthält.&#10;&#10;Automatisch generierte Beschreibung"/>
                          <pic:cNvPicPr/>
                        </pic:nvPicPr>
                        <pic:blipFill>
                          <a:blip r:embed="rId11">
                            <a:extLst>
                              <a:ext uri="{28A0092B-C50C-407E-A947-70E740481C1C}">
                                <a14:useLocalDpi xmlns:a14="http://schemas.microsoft.com/office/drawing/2010/main" val="0"/>
                              </a:ext>
                            </a:extLst>
                          </a:blip>
                          <a:stretch>
                            <a:fillRect/>
                          </a:stretch>
                        </pic:blipFill>
                        <pic:spPr>
                          <a:xfrm>
                            <a:off x="0" y="0"/>
                            <a:ext cx="5986740" cy="1332000"/>
                          </a:xfrm>
                          <a:prstGeom prst="rect">
                            <a:avLst/>
                          </a:prstGeom>
                        </pic:spPr>
                      </pic:pic>
                    </a:graphicData>
                  </a:graphic>
                </wp:inline>
              </w:drawing>
            </w:r>
          </w:p>
        </w:tc>
      </w:tr>
      <w:bookmarkEnd w:id="1"/>
      <w:tr w:rsidR="00982EDB" w:rsidRPr="00982EDB" w14:paraId="52386CB4" w14:textId="77777777" w:rsidTr="00335E43">
        <w:trPr>
          <w:trHeight w:val="113"/>
        </w:trPr>
        <w:tc>
          <w:tcPr>
            <w:tcW w:w="9356" w:type="dxa"/>
            <w:gridSpan w:val="2"/>
            <w:shd w:val="clear" w:color="auto" w:fill="FFFFFF"/>
            <w:tcMar>
              <w:top w:w="0" w:type="dxa"/>
              <w:left w:w="0" w:type="dxa"/>
              <w:bottom w:w="0" w:type="dxa"/>
              <w:right w:w="0" w:type="dxa"/>
            </w:tcMar>
          </w:tcPr>
          <w:p w14:paraId="63C3A11E" w14:textId="3A8104D5" w:rsidR="00B23A5B" w:rsidRPr="00982EDB" w:rsidRDefault="0025173D" w:rsidP="007B1B1B">
            <w:pPr>
              <w:autoSpaceDE w:val="0"/>
              <w:autoSpaceDN w:val="0"/>
              <w:adjustRightInd w:val="0"/>
              <w:spacing w:after="120" w:line="336" w:lineRule="auto"/>
              <w:rPr>
                <w:rFonts w:ascii="Georgia" w:hAnsi="Georgia" w:cstheme="majorHAnsi"/>
                <w:sz w:val="16"/>
                <w:szCs w:val="16"/>
                <w:lang w:val="en-CA"/>
              </w:rPr>
            </w:pPr>
            <w:r w:rsidRPr="00982EDB">
              <w:rPr>
                <w:rFonts w:ascii="Georgia" w:hAnsi="Georgia" w:cstheme="majorHAnsi"/>
                <w:sz w:val="16"/>
                <w:szCs w:val="16"/>
                <w:lang w:val="en-CA"/>
              </w:rPr>
              <w:t xml:space="preserve">1. </w:t>
            </w:r>
            <w:r w:rsidR="00AA6928" w:rsidRPr="00982EDB">
              <w:rPr>
                <w:rFonts w:ascii="Georgia" w:hAnsi="Georgia" w:cstheme="majorHAnsi"/>
                <w:sz w:val="16"/>
                <w:szCs w:val="16"/>
                <w:lang w:val="en-CA"/>
              </w:rPr>
              <w:t>Sandwich First Baptist Church © Ontario So</w:t>
            </w:r>
            <w:r w:rsidR="007B1B1B" w:rsidRPr="00982EDB">
              <w:rPr>
                <w:rFonts w:ascii="Georgia" w:hAnsi="Georgia" w:cstheme="majorHAnsi"/>
                <w:sz w:val="16"/>
                <w:szCs w:val="16"/>
                <w:lang w:val="en-CA"/>
              </w:rPr>
              <w:t>u</w:t>
            </w:r>
            <w:r w:rsidR="00AA6928" w:rsidRPr="00982EDB">
              <w:rPr>
                <w:rFonts w:ascii="Georgia" w:hAnsi="Georgia" w:cstheme="majorHAnsi"/>
                <w:sz w:val="16"/>
                <w:szCs w:val="16"/>
                <w:lang w:val="en-CA"/>
              </w:rPr>
              <w:t>thwest,</w:t>
            </w:r>
            <w:r w:rsidR="0006233F" w:rsidRPr="00982EDB">
              <w:rPr>
                <w:rFonts w:ascii="Georgia" w:hAnsi="Georgia" w:cstheme="majorHAnsi"/>
                <w:sz w:val="16"/>
                <w:szCs w:val="16"/>
                <w:lang w:val="en-CA"/>
              </w:rPr>
              <w:t xml:space="preserve"> </w:t>
            </w:r>
            <w:r w:rsidR="00AA6928" w:rsidRPr="00982EDB">
              <w:rPr>
                <w:rFonts w:ascii="Georgia" w:hAnsi="Georgia" w:cstheme="majorHAnsi"/>
                <w:sz w:val="16"/>
                <w:szCs w:val="16"/>
                <w:lang w:val="en-CA"/>
              </w:rPr>
              <w:t>2. U</w:t>
            </w:r>
            <w:r w:rsidR="0006233F" w:rsidRPr="00982EDB">
              <w:rPr>
                <w:rFonts w:ascii="Georgia" w:hAnsi="Georgia" w:cstheme="majorHAnsi"/>
                <w:sz w:val="16"/>
                <w:szCs w:val="16"/>
                <w:lang w:val="en-CA"/>
              </w:rPr>
              <w:t>ncle Tom's Cabin ©</w:t>
            </w:r>
            <w:r w:rsidRPr="00982EDB">
              <w:rPr>
                <w:rFonts w:ascii="Georgia" w:hAnsi="Georgia" w:cstheme="majorHAnsi"/>
                <w:sz w:val="16"/>
                <w:szCs w:val="16"/>
                <w:lang w:val="en-CA"/>
              </w:rPr>
              <w:t xml:space="preserve"> </w:t>
            </w:r>
            <w:r w:rsidR="0006233F" w:rsidRPr="00982EDB">
              <w:rPr>
                <w:rFonts w:ascii="Georgia" w:hAnsi="Georgia" w:cstheme="majorHAnsi"/>
                <w:sz w:val="16"/>
                <w:szCs w:val="16"/>
                <w:lang w:val="en-CA"/>
              </w:rPr>
              <w:t>Ontario Heritage Trust</w:t>
            </w:r>
            <w:r w:rsidR="00AA6928" w:rsidRPr="00982EDB">
              <w:rPr>
                <w:rFonts w:ascii="Georgia" w:hAnsi="Georgia" w:cstheme="majorHAnsi"/>
                <w:sz w:val="16"/>
                <w:szCs w:val="16"/>
                <w:lang w:val="en-CA"/>
              </w:rPr>
              <w:t>, 3. BME Freedom Park © Ontario Southwest</w:t>
            </w:r>
          </w:p>
          <w:p w14:paraId="3FAF90CE" w14:textId="77777777" w:rsidR="007D0CA1" w:rsidRPr="008E6BB4" w:rsidRDefault="007D0CA1" w:rsidP="007D0CA1">
            <w:pPr>
              <w:spacing w:after="120" w:line="336" w:lineRule="auto"/>
              <w:jc w:val="both"/>
              <w:rPr>
                <w:rFonts w:ascii="Georgia" w:hAnsi="Georgia"/>
                <w:i/>
                <w:iCs/>
                <w:sz w:val="20"/>
                <w:szCs w:val="20"/>
              </w:rPr>
            </w:pPr>
            <w:bookmarkStart w:id="4" w:name="_Hlk93566460"/>
            <w:r w:rsidRPr="008E6BB4">
              <w:rPr>
                <w:rFonts w:ascii="Georgia" w:hAnsi="Georgia"/>
                <w:i/>
                <w:iCs/>
                <w:sz w:val="20"/>
                <w:szCs w:val="20"/>
              </w:rPr>
              <w:t xml:space="preserve">Windsor, </w:t>
            </w:r>
            <w:proofErr w:type="spellStart"/>
            <w:r w:rsidRPr="008E6BB4">
              <w:rPr>
                <w:rFonts w:ascii="Georgia" w:hAnsi="Georgia"/>
                <w:i/>
                <w:iCs/>
                <w:sz w:val="20"/>
                <w:szCs w:val="20"/>
              </w:rPr>
              <w:t>Amherstburg</w:t>
            </w:r>
            <w:proofErr w:type="spellEnd"/>
            <w:r w:rsidRPr="008E6BB4">
              <w:rPr>
                <w:rFonts w:ascii="Georgia" w:hAnsi="Georgia"/>
                <w:i/>
                <w:iCs/>
                <w:sz w:val="20"/>
                <w:szCs w:val="20"/>
              </w:rPr>
              <w:t xml:space="preserve">, </w:t>
            </w:r>
            <w:proofErr w:type="spellStart"/>
            <w:r w:rsidRPr="008E6BB4">
              <w:rPr>
                <w:rFonts w:ascii="Georgia" w:hAnsi="Georgia"/>
                <w:i/>
                <w:iCs/>
                <w:sz w:val="20"/>
                <w:szCs w:val="20"/>
              </w:rPr>
              <w:t>Puce</w:t>
            </w:r>
            <w:proofErr w:type="spellEnd"/>
          </w:p>
          <w:p w14:paraId="4D531197" w14:textId="061056FC" w:rsidR="007D0CA1" w:rsidRPr="00982EDB" w:rsidRDefault="007D0CA1" w:rsidP="007D0CA1">
            <w:pPr>
              <w:spacing w:after="120" w:line="336" w:lineRule="auto"/>
              <w:jc w:val="both"/>
              <w:rPr>
                <w:rFonts w:ascii="Georgia" w:hAnsi="Georgia"/>
                <w:sz w:val="20"/>
                <w:szCs w:val="20"/>
              </w:rPr>
            </w:pPr>
            <w:r w:rsidRPr="00982EDB">
              <w:rPr>
                <w:rFonts w:ascii="Georgia" w:hAnsi="Georgia"/>
                <w:sz w:val="20"/>
                <w:szCs w:val="20"/>
              </w:rPr>
              <w:t xml:space="preserve">Detroit, USA, und Windsor im äußersten Südwesten Ontarios, trennt lediglich der Detroit River. Am Flussufer, auf der kanadischen Seite, steht das </w:t>
            </w:r>
            <w:r w:rsidRPr="00982EDB">
              <w:rPr>
                <w:rFonts w:ascii="Georgia" w:hAnsi="Georgia"/>
                <w:b/>
                <w:bCs/>
                <w:sz w:val="20"/>
                <w:szCs w:val="20"/>
              </w:rPr>
              <w:t xml:space="preserve">Tower </w:t>
            </w:r>
            <w:proofErr w:type="spellStart"/>
            <w:r w:rsidRPr="00982EDB">
              <w:rPr>
                <w:rFonts w:ascii="Georgia" w:hAnsi="Georgia"/>
                <w:b/>
                <w:bCs/>
                <w:sz w:val="20"/>
                <w:szCs w:val="20"/>
              </w:rPr>
              <w:t>of</w:t>
            </w:r>
            <w:proofErr w:type="spellEnd"/>
            <w:r w:rsidRPr="00982EDB">
              <w:rPr>
                <w:rFonts w:ascii="Georgia" w:hAnsi="Georgia"/>
                <w:b/>
                <w:bCs/>
                <w:sz w:val="20"/>
                <w:szCs w:val="20"/>
              </w:rPr>
              <w:t xml:space="preserve"> Freedom Underground Railroad Monument</w:t>
            </w:r>
            <w:r w:rsidRPr="00982EDB">
              <w:rPr>
                <w:rFonts w:ascii="Georgia" w:hAnsi="Georgia"/>
                <w:sz w:val="20"/>
                <w:szCs w:val="20"/>
              </w:rPr>
              <w:t xml:space="preserve">, das die Ankunft im Gelobten Land und damit den Weg in die Freiheit widerspiegelt. Ebenfalls in Windsor befindet sich die </w:t>
            </w:r>
            <w:r w:rsidRPr="00982EDB">
              <w:rPr>
                <w:rFonts w:ascii="Georgia" w:hAnsi="Georgia"/>
                <w:b/>
                <w:bCs/>
                <w:sz w:val="20"/>
                <w:szCs w:val="20"/>
              </w:rPr>
              <w:t>Sandwich First Baptist Church</w:t>
            </w:r>
            <w:r w:rsidRPr="00982EDB">
              <w:rPr>
                <w:rFonts w:ascii="Georgia" w:hAnsi="Georgia"/>
                <w:sz w:val="20"/>
                <w:szCs w:val="20"/>
              </w:rPr>
              <w:t xml:space="preserve">. Das Läuten ihrer Glocken und bestimmte Hymnen waren verschlüsselte Nachrichten, um vor Kopfgeldjägern zu warnen. Rund 30 Kilometer südlich von Windsor, in </w:t>
            </w:r>
            <w:proofErr w:type="spellStart"/>
            <w:r w:rsidRPr="00982EDB">
              <w:rPr>
                <w:rFonts w:ascii="Georgia" w:hAnsi="Georgia"/>
                <w:sz w:val="20"/>
                <w:szCs w:val="20"/>
              </w:rPr>
              <w:t>Amherstburg</w:t>
            </w:r>
            <w:proofErr w:type="spellEnd"/>
            <w:r w:rsidRPr="00982EDB">
              <w:rPr>
                <w:rFonts w:ascii="Georgia" w:hAnsi="Georgia"/>
                <w:sz w:val="20"/>
                <w:szCs w:val="20"/>
              </w:rPr>
              <w:t xml:space="preserve">, können Besucher im </w:t>
            </w:r>
            <w:proofErr w:type="spellStart"/>
            <w:r w:rsidRPr="00982EDB">
              <w:rPr>
                <w:rFonts w:ascii="Georgia" w:hAnsi="Georgia"/>
                <w:b/>
                <w:bCs/>
                <w:sz w:val="20"/>
                <w:szCs w:val="20"/>
              </w:rPr>
              <w:t>Amherstburg</w:t>
            </w:r>
            <w:proofErr w:type="spellEnd"/>
            <w:r w:rsidRPr="00982EDB">
              <w:rPr>
                <w:rFonts w:ascii="Georgia" w:hAnsi="Georgia"/>
                <w:b/>
                <w:bCs/>
                <w:sz w:val="20"/>
                <w:szCs w:val="20"/>
              </w:rPr>
              <w:t xml:space="preserve"> Freedom Museum</w:t>
            </w:r>
            <w:r w:rsidRPr="00982EDB">
              <w:rPr>
                <w:rFonts w:ascii="Georgia" w:hAnsi="Georgia"/>
                <w:sz w:val="20"/>
                <w:szCs w:val="20"/>
              </w:rPr>
              <w:t xml:space="preserve"> die Migration der schwarzen Bevölkerung von Afrika bis nach Kanada anhand von Artefakten und (Video-</w:t>
            </w:r>
            <w:r w:rsidR="00065764" w:rsidRPr="00982EDB">
              <w:rPr>
                <w:rFonts w:ascii="Georgia" w:hAnsi="Georgia"/>
                <w:sz w:val="20"/>
                <w:szCs w:val="20"/>
              </w:rPr>
              <w:t xml:space="preserve">) </w:t>
            </w:r>
            <w:r w:rsidRPr="00982EDB">
              <w:rPr>
                <w:rFonts w:ascii="Georgia" w:hAnsi="Georgia"/>
                <w:sz w:val="20"/>
                <w:szCs w:val="20"/>
              </w:rPr>
              <w:t xml:space="preserve">Präsentationen nachverfolgen. </w:t>
            </w:r>
            <w:r w:rsidRPr="00982EDB">
              <w:rPr>
                <w:rFonts w:ascii="Georgia" w:hAnsi="Georgia"/>
                <w:sz w:val="20"/>
                <w:szCs w:val="20"/>
                <w:lang w:val="en-CA"/>
              </w:rPr>
              <w:t>Am Lake St Clair in Puce</w:t>
            </w:r>
            <w:r w:rsidR="00AD5D3B" w:rsidRPr="00982EDB">
              <w:rPr>
                <w:rFonts w:ascii="Georgia" w:hAnsi="Georgia"/>
                <w:sz w:val="20"/>
                <w:szCs w:val="20"/>
                <w:lang w:val="en-CA"/>
              </w:rPr>
              <w:t xml:space="preserve"> </w:t>
            </w:r>
            <w:proofErr w:type="spellStart"/>
            <w:r w:rsidRPr="00982EDB">
              <w:rPr>
                <w:rFonts w:ascii="Georgia" w:hAnsi="Georgia"/>
                <w:sz w:val="20"/>
                <w:szCs w:val="20"/>
                <w:lang w:val="en-CA"/>
              </w:rPr>
              <w:t>befindet</w:t>
            </w:r>
            <w:proofErr w:type="spellEnd"/>
            <w:r w:rsidRPr="00982EDB">
              <w:rPr>
                <w:rFonts w:ascii="Georgia" w:hAnsi="Georgia"/>
                <w:sz w:val="20"/>
                <w:szCs w:val="20"/>
                <w:lang w:val="en-CA"/>
              </w:rPr>
              <w:t xml:space="preserve"> </w:t>
            </w:r>
            <w:proofErr w:type="spellStart"/>
            <w:r w:rsidRPr="00982EDB">
              <w:rPr>
                <w:rFonts w:ascii="Georgia" w:hAnsi="Georgia"/>
                <w:sz w:val="20"/>
                <w:szCs w:val="20"/>
                <w:lang w:val="en-CA"/>
              </w:rPr>
              <w:t>sich</w:t>
            </w:r>
            <w:proofErr w:type="spellEnd"/>
            <w:r w:rsidRPr="00982EDB">
              <w:rPr>
                <w:rFonts w:ascii="Georgia" w:hAnsi="Georgia"/>
                <w:sz w:val="20"/>
                <w:szCs w:val="20"/>
                <w:lang w:val="en-CA"/>
              </w:rPr>
              <w:t xml:space="preserve"> das </w:t>
            </w:r>
            <w:r w:rsidRPr="00982EDB">
              <w:rPr>
                <w:rFonts w:ascii="Georgia" w:hAnsi="Georgia"/>
                <w:b/>
                <w:bCs/>
                <w:sz w:val="20"/>
                <w:szCs w:val="20"/>
                <w:lang w:val="en-CA"/>
              </w:rPr>
              <w:t>John Freeman Walls Historic Site and Underground Railroad Museum</w:t>
            </w:r>
            <w:r w:rsidRPr="00982EDB">
              <w:rPr>
                <w:rFonts w:ascii="Georgia" w:hAnsi="Georgia"/>
                <w:sz w:val="20"/>
                <w:szCs w:val="20"/>
                <w:lang w:val="en-CA"/>
              </w:rPr>
              <w:t xml:space="preserve">. </w:t>
            </w:r>
            <w:r w:rsidRPr="00982EDB">
              <w:rPr>
                <w:rFonts w:ascii="Georgia" w:hAnsi="Georgia"/>
                <w:sz w:val="20"/>
                <w:szCs w:val="20"/>
              </w:rPr>
              <w:t xml:space="preserve">Dr. Bryan Walls, Ur-Ur-Enkel des geflohenen Sklaven John Freeman </w:t>
            </w:r>
            <w:r w:rsidRPr="00982EDB">
              <w:rPr>
                <w:rFonts w:ascii="Georgia" w:hAnsi="Georgia"/>
                <w:sz w:val="20"/>
                <w:szCs w:val="20"/>
              </w:rPr>
              <w:lastRenderedPageBreak/>
              <w:t xml:space="preserve">Walls, erbaute 1976 das Museum, das unter anderem den Familienfriedhof </w:t>
            </w:r>
            <w:proofErr w:type="gramStart"/>
            <w:r w:rsidRPr="00982EDB">
              <w:rPr>
                <w:rFonts w:ascii="Georgia" w:hAnsi="Georgia"/>
                <w:sz w:val="20"/>
                <w:szCs w:val="20"/>
              </w:rPr>
              <w:t>der</w:t>
            </w:r>
            <w:r w:rsidR="001025A2" w:rsidRPr="00982EDB">
              <w:rPr>
                <w:rFonts w:ascii="Georgia" w:hAnsi="Georgia"/>
                <w:sz w:val="20"/>
                <w:szCs w:val="20"/>
              </w:rPr>
              <w:t xml:space="preserve"> </w:t>
            </w:r>
            <w:r w:rsidRPr="00982EDB">
              <w:rPr>
                <w:rFonts w:ascii="Georgia" w:hAnsi="Georgia"/>
                <w:sz w:val="20"/>
                <w:szCs w:val="20"/>
              </w:rPr>
              <w:t>Walls</w:t>
            </w:r>
            <w:proofErr w:type="gramEnd"/>
            <w:r w:rsidRPr="00982EDB">
              <w:rPr>
                <w:rFonts w:ascii="Georgia" w:hAnsi="Georgia"/>
                <w:sz w:val="20"/>
                <w:szCs w:val="20"/>
              </w:rPr>
              <w:t xml:space="preserve"> und eine Friedenskapelle beheimatet. </w:t>
            </w:r>
          </w:p>
          <w:p w14:paraId="763C4EB1" w14:textId="77777777" w:rsidR="007D0CA1" w:rsidRPr="00982EDB" w:rsidRDefault="007D0CA1" w:rsidP="007D0CA1">
            <w:pPr>
              <w:spacing w:after="120" w:line="336" w:lineRule="auto"/>
              <w:jc w:val="both"/>
              <w:rPr>
                <w:rFonts w:ascii="Georgia" w:hAnsi="Georgia"/>
                <w:i/>
                <w:iCs/>
                <w:sz w:val="20"/>
                <w:szCs w:val="20"/>
              </w:rPr>
            </w:pPr>
            <w:proofErr w:type="spellStart"/>
            <w:r w:rsidRPr="00982EDB">
              <w:rPr>
                <w:rFonts w:ascii="Georgia" w:hAnsi="Georgia"/>
                <w:i/>
                <w:iCs/>
                <w:sz w:val="20"/>
                <w:szCs w:val="20"/>
              </w:rPr>
              <w:t>Buxton</w:t>
            </w:r>
            <w:proofErr w:type="spellEnd"/>
            <w:r w:rsidRPr="00982EDB">
              <w:rPr>
                <w:rFonts w:ascii="Georgia" w:hAnsi="Georgia"/>
                <w:i/>
                <w:iCs/>
                <w:sz w:val="20"/>
                <w:szCs w:val="20"/>
              </w:rPr>
              <w:t>, Chatham-Kent, Dresden</w:t>
            </w:r>
          </w:p>
          <w:p w14:paraId="02A3D71D" w14:textId="53D00385" w:rsidR="007D0CA1" w:rsidRPr="00982EDB" w:rsidRDefault="007D0CA1" w:rsidP="007D0CA1">
            <w:pPr>
              <w:spacing w:after="120" w:line="336" w:lineRule="auto"/>
              <w:jc w:val="both"/>
              <w:rPr>
                <w:rFonts w:ascii="Georgia" w:hAnsi="Georgia"/>
                <w:sz w:val="20"/>
                <w:szCs w:val="20"/>
              </w:rPr>
            </w:pPr>
            <w:r w:rsidRPr="00982EDB">
              <w:rPr>
                <w:rFonts w:ascii="Georgia" w:hAnsi="Georgia"/>
                <w:sz w:val="20"/>
                <w:szCs w:val="20"/>
              </w:rPr>
              <w:t xml:space="preserve">Auf dem Originalgelände des Elgin Settlement in </w:t>
            </w:r>
            <w:proofErr w:type="spellStart"/>
            <w:r w:rsidRPr="00982EDB">
              <w:rPr>
                <w:rFonts w:ascii="Georgia" w:hAnsi="Georgia"/>
                <w:sz w:val="20"/>
                <w:szCs w:val="20"/>
              </w:rPr>
              <w:t>Buxton</w:t>
            </w:r>
            <w:proofErr w:type="spellEnd"/>
            <w:r w:rsidRPr="00982EDB">
              <w:rPr>
                <w:rFonts w:ascii="Georgia" w:hAnsi="Georgia"/>
                <w:sz w:val="20"/>
                <w:szCs w:val="20"/>
              </w:rPr>
              <w:t xml:space="preserve"> betreten Besucher das </w:t>
            </w:r>
            <w:proofErr w:type="spellStart"/>
            <w:r w:rsidRPr="00982EDB">
              <w:rPr>
                <w:rFonts w:ascii="Georgia" w:hAnsi="Georgia"/>
                <w:b/>
                <w:bCs/>
                <w:sz w:val="20"/>
                <w:szCs w:val="20"/>
              </w:rPr>
              <w:t>Buxton</w:t>
            </w:r>
            <w:proofErr w:type="spellEnd"/>
            <w:r w:rsidRPr="00982EDB">
              <w:rPr>
                <w:rFonts w:ascii="Georgia" w:hAnsi="Georgia"/>
                <w:b/>
                <w:bCs/>
                <w:sz w:val="20"/>
                <w:szCs w:val="20"/>
              </w:rPr>
              <w:t xml:space="preserve"> National </w:t>
            </w:r>
            <w:proofErr w:type="spellStart"/>
            <w:r w:rsidRPr="00982EDB">
              <w:rPr>
                <w:rFonts w:ascii="Georgia" w:hAnsi="Georgia"/>
                <w:b/>
                <w:bCs/>
                <w:sz w:val="20"/>
                <w:szCs w:val="20"/>
              </w:rPr>
              <w:t>Historic</w:t>
            </w:r>
            <w:proofErr w:type="spellEnd"/>
            <w:r w:rsidRPr="00982EDB">
              <w:rPr>
                <w:rFonts w:ascii="Georgia" w:hAnsi="Georgia"/>
                <w:b/>
                <w:bCs/>
                <w:sz w:val="20"/>
                <w:szCs w:val="20"/>
              </w:rPr>
              <w:t xml:space="preserve"> Site and Museum</w:t>
            </w:r>
            <w:r w:rsidRPr="00982EDB">
              <w:rPr>
                <w:rFonts w:ascii="Georgia" w:hAnsi="Georgia"/>
                <w:sz w:val="20"/>
                <w:szCs w:val="20"/>
              </w:rPr>
              <w:t xml:space="preserve">. Der Komplex umfasst unter anderem drei Ausstellungsräume, eine Bücherei, ein Schulhaus aus dem Jahr 1861, eine Log </w:t>
            </w:r>
            <w:proofErr w:type="spellStart"/>
            <w:r w:rsidRPr="00982EDB">
              <w:rPr>
                <w:rFonts w:ascii="Georgia" w:hAnsi="Georgia"/>
                <w:sz w:val="20"/>
                <w:szCs w:val="20"/>
              </w:rPr>
              <w:t>Cabin</w:t>
            </w:r>
            <w:proofErr w:type="spellEnd"/>
            <w:r w:rsidRPr="00982EDB">
              <w:rPr>
                <w:rFonts w:ascii="Georgia" w:hAnsi="Georgia"/>
                <w:sz w:val="20"/>
                <w:szCs w:val="20"/>
              </w:rPr>
              <w:t xml:space="preserve"> von 1852 und einen Nachbau der </w:t>
            </w:r>
            <w:proofErr w:type="spellStart"/>
            <w:r w:rsidRPr="00982EDB">
              <w:rPr>
                <w:rFonts w:ascii="Georgia" w:hAnsi="Georgia"/>
                <w:sz w:val="20"/>
                <w:szCs w:val="20"/>
              </w:rPr>
              <w:t>Buxton</w:t>
            </w:r>
            <w:proofErr w:type="spellEnd"/>
            <w:r w:rsidRPr="00982EDB">
              <w:rPr>
                <w:rFonts w:ascii="Georgia" w:hAnsi="Georgia"/>
                <w:sz w:val="20"/>
                <w:szCs w:val="20"/>
              </w:rPr>
              <w:t xml:space="preserve"> Liberty Bell. </w:t>
            </w:r>
            <w:r w:rsidR="00AD5D3B" w:rsidRPr="00982EDB">
              <w:rPr>
                <w:rFonts w:ascii="Georgia" w:hAnsi="Georgia"/>
                <w:sz w:val="20"/>
                <w:szCs w:val="20"/>
              </w:rPr>
              <w:t xml:space="preserve">Auch der </w:t>
            </w:r>
            <w:r w:rsidRPr="00982EDB">
              <w:rPr>
                <w:rFonts w:ascii="Georgia" w:hAnsi="Georgia"/>
                <w:b/>
                <w:bCs/>
                <w:sz w:val="20"/>
                <w:szCs w:val="20"/>
              </w:rPr>
              <w:t xml:space="preserve">British Methodist </w:t>
            </w:r>
            <w:proofErr w:type="spellStart"/>
            <w:r w:rsidRPr="00982EDB">
              <w:rPr>
                <w:rFonts w:ascii="Georgia" w:hAnsi="Georgia"/>
                <w:b/>
                <w:bCs/>
                <w:sz w:val="20"/>
                <w:szCs w:val="20"/>
              </w:rPr>
              <w:t>Episcopal</w:t>
            </w:r>
            <w:proofErr w:type="spellEnd"/>
            <w:r w:rsidRPr="00982EDB">
              <w:rPr>
                <w:rFonts w:ascii="Georgia" w:hAnsi="Georgia"/>
                <w:b/>
                <w:bCs/>
                <w:sz w:val="20"/>
                <w:szCs w:val="20"/>
              </w:rPr>
              <w:t xml:space="preserve"> (BME) Freedom Park</w:t>
            </w:r>
            <w:r w:rsidRPr="00982EDB">
              <w:rPr>
                <w:rFonts w:ascii="Georgia" w:hAnsi="Georgia"/>
                <w:sz w:val="20"/>
                <w:szCs w:val="20"/>
              </w:rPr>
              <w:t xml:space="preserve"> und das </w:t>
            </w:r>
            <w:r w:rsidRPr="00982EDB">
              <w:rPr>
                <w:rFonts w:ascii="Georgia" w:hAnsi="Georgia"/>
                <w:b/>
                <w:bCs/>
                <w:sz w:val="20"/>
                <w:szCs w:val="20"/>
              </w:rPr>
              <w:t xml:space="preserve">Chatham-Kent Black Historical Society &amp; Black </w:t>
            </w:r>
            <w:proofErr w:type="spellStart"/>
            <w:r w:rsidRPr="00982EDB">
              <w:rPr>
                <w:rFonts w:ascii="Georgia" w:hAnsi="Georgia"/>
                <w:b/>
                <w:bCs/>
                <w:sz w:val="20"/>
                <w:szCs w:val="20"/>
              </w:rPr>
              <w:t>Mecca</w:t>
            </w:r>
            <w:proofErr w:type="spellEnd"/>
            <w:r w:rsidRPr="00982EDB">
              <w:rPr>
                <w:rFonts w:ascii="Georgia" w:hAnsi="Georgia"/>
                <w:b/>
                <w:bCs/>
                <w:sz w:val="20"/>
                <w:szCs w:val="20"/>
              </w:rPr>
              <w:t xml:space="preserve"> Museum</w:t>
            </w:r>
            <w:r w:rsidRPr="00982EDB">
              <w:rPr>
                <w:rFonts w:ascii="Georgia" w:hAnsi="Georgia"/>
                <w:sz w:val="20"/>
                <w:szCs w:val="20"/>
              </w:rPr>
              <w:t xml:space="preserve"> </w:t>
            </w:r>
            <w:r w:rsidR="00AD5D3B" w:rsidRPr="00982EDB">
              <w:rPr>
                <w:rFonts w:ascii="Georgia" w:hAnsi="Georgia"/>
                <w:sz w:val="20"/>
                <w:szCs w:val="20"/>
              </w:rPr>
              <w:t xml:space="preserve">erinnern </w:t>
            </w:r>
            <w:r w:rsidRPr="00982EDB">
              <w:rPr>
                <w:rFonts w:ascii="Georgia" w:hAnsi="Georgia"/>
                <w:sz w:val="20"/>
                <w:szCs w:val="20"/>
              </w:rPr>
              <w:t xml:space="preserve">an die Black </w:t>
            </w:r>
            <w:proofErr w:type="spellStart"/>
            <w:r w:rsidRPr="00982EDB">
              <w:rPr>
                <w:rFonts w:ascii="Georgia" w:hAnsi="Georgia"/>
                <w:sz w:val="20"/>
                <w:szCs w:val="20"/>
              </w:rPr>
              <w:t>History</w:t>
            </w:r>
            <w:proofErr w:type="spellEnd"/>
            <w:r w:rsidRPr="00982EDB">
              <w:rPr>
                <w:rFonts w:ascii="Georgia" w:hAnsi="Georgia"/>
                <w:sz w:val="20"/>
                <w:szCs w:val="20"/>
              </w:rPr>
              <w:t xml:space="preserve"> in Kanada. Das Land, auf dem die erste BME Kirche Kanadas gebaute wurde, ist seit 2009 der BME Park. Hier steht die Büste von Mary Ann </w:t>
            </w:r>
            <w:proofErr w:type="spellStart"/>
            <w:r w:rsidRPr="00982EDB">
              <w:rPr>
                <w:rFonts w:ascii="Georgia" w:hAnsi="Georgia"/>
                <w:sz w:val="20"/>
                <w:szCs w:val="20"/>
              </w:rPr>
              <w:t>Shadd</w:t>
            </w:r>
            <w:proofErr w:type="spellEnd"/>
            <w:r w:rsidRPr="00982EDB">
              <w:rPr>
                <w:rFonts w:ascii="Georgia" w:hAnsi="Georgia"/>
                <w:sz w:val="20"/>
                <w:szCs w:val="20"/>
              </w:rPr>
              <w:t xml:space="preserve"> Cary, </w:t>
            </w:r>
            <w:r w:rsidR="001025A2" w:rsidRPr="00982EDB">
              <w:rPr>
                <w:rFonts w:ascii="Georgia" w:hAnsi="Georgia"/>
                <w:sz w:val="20"/>
                <w:szCs w:val="20"/>
              </w:rPr>
              <w:t xml:space="preserve">die als Aktivistin, Schriftstellerin und Lehrerin, </w:t>
            </w:r>
            <w:r w:rsidRPr="00982EDB">
              <w:rPr>
                <w:rFonts w:ascii="Georgia" w:hAnsi="Georgia"/>
                <w:sz w:val="20"/>
                <w:szCs w:val="20"/>
              </w:rPr>
              <w:t>ihr Leben der Gleichberechtigung aller Menschen, unabhängig von ihrer Hautfarbe und ihres Geschlechts, gewidmet hat</w:t>
            </w:r>
            <w:r w:rsidR="001025A2" w:rsidRPr="00982EDB">
              <w:rPr>
                <w:rFonts w:ascii="Georgia" w:hAnsi="Georgia"/>
                <w:sz w:val="20"/>
                <w:szCs w:val="20"/>
              </w:rPr>
              <w:t xml:space="preserve"> und als erste Frau in den USA ein Jurastudium absolvierte. </w:t>
            </w:r>
            <w:r w:rsidRPr="00982EDB">
              <w:rPr>
                <w:rFonts w:ascii="Georgia" w:hAnsi="Georgia"/>
                <w:sz w:val="20"/>
                <w:szCs w:val="20"/>
              </w:rPr>
              <w:t xml:space="preserve">Das Museum beschäftigt sich speziell mit der afroamerikanischen Geschichte in und rund um Chatham-Kent sowie dem Chatham </w:t>
            </w:r>
            <w:proofErr w:type="spellStart"/>
            <w:r w:rsidRPr="00982EDB">
              <w:rPr>
                <w:rFonts w:ascii="Georgia" w:hAnsi="Georgia"/>
                <w:sz w:val="20"/>
                <w:szCs w:val="20"/>
              </w:rPr>
              <w:t>Coloured</w:t>
            </w:r>
            <w:proofErr w:type="spellEnd"/>
            <w:r w:rsidRPr="00982EDB">
              <w:rPr>
                <w:rFonts w:ascii="Georgia" w:hAnsi="Georgia"/>
                <w:sz w:val="20"/>
                <w:szCs w:val="20"/>
              </w:rPr>
              <w:t xml:space="preserve"> All-Stars Baseball Team und dem Bildhauer Artis Lane. Als einer der Anführer der Underground Railroad-</w:t>
            </w:r>
            <w:r w:rsidR="001B0669" w:rsidRPr="00982EDB">
              <w:rPr>
                <w:rFonts w:ascii="Georgia" w:hAnsi="Georgia"/>
                <w:sz w:val="20"/>
                <w:szCs w:val="20"/>
              </w:rPr>
              <w:t>Netzwerks</w:t>
            </w:r>
            <w:r w:rsidRPr="00982EDB">
              <w:rPr>
                <w:rFonts w:ascii="Georgia" w:hAnsi="Georgia"/>
                <w:sz w:val="20"/>
                <w:szCs w:val="20"/>
              </w:rPr>
              <w:t xml:space="preserve"> im Südwesten Ontarios wurde Rev. Josiah Hens</w:t>
            </w:r>
            <w:r w:rsidR="0075747B" w:rsidRPr="00982EDB">
              <w:rPr>
                <w:rFonts w:ascii="Georgia" w:hAnsi="Georgia"/>
                <w:sz w:val="20"/>
                <w:szCs w:val="20"/>
              </w:rPr>
              <w:t>o</w:t>
            </w:r>
            <w:r w:rsidRPr="00982EDB">
              <w:rPr>
                <w:rFonts w:ascii="Georgia" w:hAnsi="Georgia"/>
                <w:sz w:val="20"/>
                <w:szCs w:val="20"/>
              </w:rPr>
              <w:t xml:space="preserve">n, </w:t>
            </w:r>
            <w:r w:rsidR="001B0669" w:rsidRPr="00982EDB">
              <w:rPr>
                <w:rFonts w:ascii="Georgia" w:hAnsi="Georgia"/>
                <w:sz w:val="20"/>
                <w:szCs w:val="20"/>
              </w:rPr>
              <w:t>der der Sklaverei in</w:t>
            </w:r>
            <w:r w:rsidRPr="00982EDB">
              <w:rPr>
                <w:rFonts w:ascii="Georgia" w:hAnsi="Georgia"/>
                <w:sz w:val="20"/>
                <w:szCs w:val="20"/>
              </w:rPr>
              <w:t xml:space="preserve"> Kentucky</w:t>
            </w:r>
            <w:r w:rsidR="001B0669" w:rsidRPr="00982EDB">
              <w:rPr>
                <w:rFonts w:ascii="Georgia" w:hAnsi="Georgia"/>
                <w:sz w:val="20"/>
                <w:szCs w:val="20"/>
              </w:rPr>
              <w:t xml:space="preserve"> entkam</w:t>
            </w:r>
            <w:r w:rsidRPr="00982EDB">
              <w:rPr>
                <w:rFonts w:ascii="Georgia" w:hAnsi="Georgia"/>
                <w:sz w:val="20"/>
                <w:szCs w:val="20"/>
              </w:rPr>
              <w:t xml:space="preserve">, weltweit durch Harriet Beecher </w:t>
            </w:r>
            <w:proofErr w:type="spellStart"/>
            <w:proofErr w:type="gramStart"/>
            <w:r w:rsidRPr="00982EDB">
              <w:rPr>
                <w:rFonts w:ascii="Georgia" w:hAnsi="Georgia"/>
                <w:sz w:val="20"/>
                <w:szCs w:val="20"/>
              </w:rPr>
              <w:t>Stowe’s</w:t>
            </w:r>
            <w:proofErr w:type="spellEnd"/>
            <w:proofErr w:type="gramEnd"/>
            <w:r w:rsidRPr="00982EDB">
              <w:rPr>
                <w:rFonts w:ascii="Georgia" w:hAnsi="Georgia"/>
                <w:sz w:val="20"/>
                <w:szCs w:val="20"/>
              </w:rPr>
              <w:t xml:space="preserve"> Roman „Onkel Toms Hütte“</w:t>
            </w:r>
            <w:r w:rsidR="00D610C1" w:rsidRPr="00982EDB">
              <w:rPr>
                <w:rFonts w:ascii="Georgia" w:hAnsi="Georgia"/>
                <w:sz w:val="20"/>
                <w:szCs w:val="20"/>
              </w:rPr>
              <w:t xml:space="preserve"> aus dem Jahr </w:t>
            </w:r>
            <w:r w:rsidRPr="00982EDB">
              <w:rPr>
                <w:rFonts w:ascii="Georgia" w:hAnsi="Georgia"/>
                <w:sz w:val="20"/>
                <w:szCs w:val="20"/>
              </w:rPr>
              <w:t>1849 bekannt. Die Autorin referiert in ihrem Bestseller auf die Memoiren des Pastors</w:t>
            </w:r>
            <w:r w:rsidR="0051485F" w:rsidRPr="00982EDB">
              <w:rPr>
                <w:rFonts w:ascii="Georgia" w:hAnsi="Georgia"/>
                <w:sz w:val="20"/>
                <w:szCs w:val="20"/>
              </w:rPr>
              <w:t>,</w:t>
            </w:r>
            <w:r w:rsidR="001B0669" w:rsidRPr="00982EDB">
              <w:rPr>
                <w:rFonts w:ascii="Georgia" w:hAnsi="Georgia"/>
                <w:sz w:val="20"/>
                <w:szCs w:val="20"/>
              </w:rPr>
              <w:t xml:space="preserve"> der als Gründer des Städtchens Dresden gilt</w:t>
            </w:r>
            <w:r w:rsidRPr="00982EDB">
              <w:rPr>
                <w:rFonts w:ascii="Georgia" w:hAnsi="Georgia"/>
                <w:sz w:val="20"/>
                <w:szCs w:val="20"/>
              </w:rPr>
              <w:t xml:space="preserve">. Auf der zwei Hektar großen </w:t>
            </w:r>
            <w:r w:rsidRPr="00982EDB">
              <w:rPr>
                <w:rFonts w:ascii="Georgia" w:hAnsi="Georgia"/>
                <w:b/>
                <w:bCs/>
                <w:sz w:val="20"/>
                <w:szCs w:val="20"/>
              </w:rPr>
              <w:t xml:space="preserve">Uncle </w:t>
            </w:r>
            <w:proofErr w:type="spellStart"/>
            <w:r w:rsidRPr="00982EDB">
              <w:rPr>
                <w:rFonts w:ascii="Georgia" w:hAnsi="Georgia"/>
                <w:b/>
                <w:bCs/>
                <w:sz w:val="20"/>
                <w:szCs w:val="20"/>
              </w:rPr>
              <w:t>Tom’s</w:t>
            </w:r>
            <w:proofErr w:type="spellEnd"/>
            <w:r w:rsidRPr="00982EDB">
              <w:rPr>
                <w:rFonts w:ascii="Georgia" w:hAnsi="Georgia"/>
                <w:b/>
                <w:bCs/>
                <w:sz w:val="20"/>
                <w:szCs w:val="20"/>
              </w:rPr>
              <w:t xml:space="preserve"> </w:t>
            </w:r>
            <w:proofErr w:type="spellStart"/>
            <w:r w:rsidRPr="00982EDB">
              <w:rPr>
                <w:rFonts w:ascii="Georgia" w:hAnsi="Georgia"/>
                <w:b/>
                <w:bCs/>
                <w:sz w:val="20"/>
                <w:szCs w:val="20"/>
              </w:rPr>
              <w:t>Cabin</w:t>
            </w:r>
            <w:proofErr w:type="spellEnd"/>
            <w:r w:rsidRPr="00982EDB">
              <w:rPr>
                <w:rFonts w:ascii="Georgia" w:hAnsi="Georgia"/>
                <w:b/>
                <w:bCs/>
                <w:sz w:val="20"/>
                <w:szCs w:val="20"/>
              </w:rPr>
              <w:t xml:space="preserve"> </w:t>
            </w:r>
            <w:proofErr w:type="spellStart"/>
            <w:r w:rsidRPr="00982EDB">
              <w:rPr>
                <w:rFonts w:ascii="Georgia" w:hAnsi="Georgia"/>
                <w:b/>
                <w:bCs/>
                <w:sz w:val="20"/>
                <w:szCs w:val="20"/>
              </w:rPr>
              <w:t>Historic</w:t>
            </w:r>
            <w:proofErr w:type="spellEnd"/>
            <w:r w:rsidRPr="00982EDB">
              <w:rPr>
                <w:rFonts w:ascii="Georgia" w:hAnsi="Georgia"/>
                <w:b/>
                <w:bCs/>
                <w:sz w:val="20"/>
                <w:szCs w:val="20"/>
              </w:rPr>
              <w:t xml:space="preserve"> Site</w:t>
            </w:r>
            <w:r w:rsidRPr="00982EDB">
              <w:rPr>
                <w:rFonts w:ascii="Georgia" w:hAnsi="Georgia"/>
                <w:sz w:val="20"/>
                <w:szCs w:val="20"/>
              </w:rPr>
              <w:t xml:space="preserve"> sehen Besucher drei historische Gebäude, darunter das letzte Zuhause Hensons, zwei Friedhöfe sowie zahlreiche Ausstellungsstücke. </w:t>
            </w:r>
          </w:p>
          <w:p w14:paraId="32C8446A" w14:textId="77777777" w:rsidR="007D0CA1" w:rsidRPr="00982EDB" w:rsidRDefault="007D0CA1" w:rsidP="007D0CA1">
            <w:pPr>
              <w:spacing w:after="120" w:line="336" w:lineRule="auto"/>
              <w:jc w:val="both"/>
              <w:rPr>
                <w:rFonts w:ascii="Georgia" w:hAnsi="Georgia"/>
                <w:i/>
                <w:iCs/>
                <w:sz w:val="20"/>
                <w:szCs w:val="20"/>
              </w:rPr>
            </w:pPr>
            <w:r w:rsidRPr="00982EDB">
              <w:rPr>
                <w:rFonts w:ascii="Georgia" w:hAnsi="Georgia"/>
                <w:i/>
                <w:iCs/>
                <w:sz w:val="20"/>
                <w:szCs w:val="20"/>
              </w:rPr>
              <w:t>Niagara Falls, St. Catharines, Oro-</w:t>
            </w:r>
            <w:proofErr w:type="spellStart"/>
            <w:r w:rsidRPr="00982EDB">
              <w:rPr>
                <w:rFonts w:ascii="Georgia" w:hAnsi="Georgia"/>
                <w:i/>
                <w:iCs/>
                <w:sz w:val="20"/>
                <w:szCs w:val="20"/>
              </w:rPr>
              <w:t>Medonte</w:t>
            </w:r>
            <w:proofErr w:type="spellEnd"/>
            <w:r w:rsidRPr="00982EDB">
              <w:rPr>
                <w:rFonts w:ascii="Georgia" w:hAnsi="Georgia"/>
                <w:i/>
                <w:iCs/>
                <w:sz w:val="20"/>
                <w:szCs w:val="20"/>
              </w:rPr>
              <w:t>, Owen Sound</w:t>
            </w:r>
          </w:p>
          <w:p w14:paraId="47F570F2" w14:textId="6E391E53" w:rsidR="007D0CA1" w:rsidRPr="00982EDB" w:rsidRDefault="007D0CA1" w:rsidP="007D0CA1">
            <w:pPr>
              <w:spacing w:after="120" w:line="336" w:lineRule="auto"/>
              <w:jc w:val="both"/>
              <w:rPr>
                <w:rFonts w:ascii="Georgia" w:hAnsi="Georgia"/>
                <w:sz w:val="20"/>
                <w:szCs w:val="20"/>
              </w:rPr>
            </w:pPr>
            <w:bookmarkStart w:id="5" w:name="_Hlk93493026"/>
            <w:r w:rsidRPr="00982EDB">
              <w:rPr>
                <w:rFonts w:ascii="Georgia" w:hAnsi="Georgia"/>
                <w:sz w:val="20"/>
                <w:szCs w:val="20"/>
              </w:rPr>
              <w:t xml:space="preserve">Die Mission des </w:t>
            </w:r>
            <w:r w:rsidRPr="00982EDB">
              <w:rPr>
                <w:rFonts w:ascii="Georgia" w:hAnsi="Georgia"/>
                <w:b/>
                <w:bCs/>
                <w:sz w:val="20"/>
                <w:szCs w:val="20"/>
              </w:rPr>
              <w:t xml:space="preserve">Niagara Falls </w:t>
            </w:r>
            <w:proofErr w:type="spellStart"/>
            <w:r w:rsidR="001817D5" w:rsidRPr="00982EDB">
              <w:rPr>
                <w:rFonts w:ascii="Georgia" w:hAnsi="Georgia"/>
                <w:b/>
                <w:bCs/>
                <w:sz w:val="20"/>
                <w:szCs w:val="20"/>
              </w:rPr>
              <w:t>History</w:t>
            </w:r>
            <w:proofErr w:type="spellEnd"/>
            <w:r w:rsidR="001817D5" w:rsidRPr="00982EDB">
              <w:rPr>
                <w:rFonts w:ascii="Georgia" w:hAnsi="Georgia"/>
                <w:b/>
                <w:bCs/>
                <w:sz w:val="20"/>
                <w:szCs w:val="20"/>
              </w:rPr>
              <w:t xml:space="preserve"> Museum</w:t>
            </w:r>
            <w:r w:rsidRPr="00982EDB">
              <w:rPr>
                <w:rFonts w:ascii="Georgia" w:hAnsi="Georgia"/>
                <w:sz w:val="20"/>
                <w:szCs w:val="20"/>
              </w:rPr>
              <w:t xml:space="preserve"> an den weltberühmten Niagarafällen ist nicht nur authentische Geschichten von damals zu erzählen, sondern auch auf Ungerechtigkeiten in der heutigen Zeit, deren Wurzeln auf die Sklaverei zurückzuführen sind, aufmerksam zu machen und zum Handeln zu bewegen.</w:t>
            </w:r>
            <w:r w:rsidR="00AD5D3B" w:rsidRPr="00982EDB">
              <w:rPr>
                <w:rFonts w:ascii="Georgia" w:hAnsi="Georgia"/>
                <w:sz w:val="20"/>
                <w:szCs w:val="20"/>
              </w:rPr>
              <w:t xml:space="preserve"> I</w:t>
            </w:r>
            <w:r w:rsidRPr="00982EDB">
              <w:rPr>
                <w:rFonts w:ascii="Georgia" w:hAnsi="Georgia"/>
                <w:sz w:val="20"/>
                <w:szCs w:val="20"/>
              </w:rPr>
              <w:t xml:space="preserve">n St. Catharines zollt die </w:t>
            </w:r>
            <w:r w:rsidRPr="00982EDB">
              <w:rPr>
                <w:rFonts w:ascii="Georgia" w:hAnsi="Georgia"/>
                <w:b/>
                <w:bCs/>
                <w:sz w:val="20"/>
                <w:szCs w:val="20"/>
              </w:rPr>
              <w:t xml:space="preserve">Salem Chapel British Methodist </w:t>
            </w:r>
            <w:proofErr w:type="spellStart"/>
            <w:r w:rsidRPr="00982EDB">
              <w:rPr>
                <w:rFonts w:ascii="Georgia" w:hAnsi="Georgia"/>
                <w:b/>
                <w:bCs/>
                <w:sz w:val="20"/>
                <w:szCs w:val="20"/>
              </w:rPr>
              <w:t>Episcopal</w:t>
            </w:r>
            <w:proofErr w:type="spellEnd"/>
            <w:r w:rsidRPr="00982EDB">
              <w:rPr>
                <w:rFonts w:ascii="Georgia" w:hAnsi="Georgia"/>
                <w:b/>
                <w:bCs/>
                <w:sz w:val="20"/>
                <w:szCs w:val="20"/>
              </w:rPr>
              <w:t xml:space="preserve"> Church</w:t>
            </w:r>
            <w:r w:rsidRPr="00982EDB">
              <w:rPr>
                <w:rFonts w:ascii="Georgia" w:hAnsi="Georgia"/>
                <w:sz w:val="20"/>
                <w:szCs w:val="20"/>
              </w:rPr>
              <w:t>, Baujahr 1855, denjenigen Freiheitssuchenden Tribut, die sich hier ein</w:t>
            </w:r>
            <w:r w:rsidR="00D610C1" w:rsidRPr="00982EDB">
              <w:rPr>
                <w:rFonts w:ascii="Georgia" w:hAnsi="Georgia"/>
                <w:sz w:val="20"/>
                <w:szCs w:val="20"/>
              </w:rPr>
              <w:t>e</w:t>
            </w:r>
            <w:r w:rsidRPr="00982EDB">
              <w:rPr>
                <w:rFonts w:ascii="Georgia" w:hAnsi="Georgia"/>
                <w:sz w:val="20"/>
                <w:szCs w:val="20"/>
              </w:rPr>
              <w:t xml:space="preserve"> neue Existenz aufbauten. Das wohl bekannteste Kirchenmitglied war Harriet </w:t>
            </w:r>
            <w:proofErr w:type="spellStart"/>
            <w:r w:rsidRPr="00982EDB">
              <w:rPr>
                <w:rFonts w:ascii="Georgia" w:hAnsi="Georgia"/>
                <w:sz w:val="20"/>
                <w:szCs w:val="20"/>
              </w:rPr>
              <w:t>Tubmann</w:t>
            </w:r>
            <w:proofErr w:type="spellEnd"/>
            <w:r w:rsidRPr="00982EDB">
              <w:rPr>
                <w:rFonts w:ascii="Georgia" w:hAnsi="Georgia"/>
                <w:sz w:val="20"/>
                <w:szCs w:val="20"/>
              </w:rPr>
              <w:t>, die die ehemaligen Sklaven beim Aufbau ihres neuen Lebens unterstützte. 200 Kilometer weiter nördlich, in Oro-</w:t>
            </w:r>
            <w:proofErr w:type="spellStart"/>
            <w:r w:rsidRPr="00982EDB">
              <w:rPr>
                <w:rFonts w:ascii="Georgia" w:hAnsi="Georgia"/>
                <w:sz w:val="20"/>
                <w:szCs w:val="20"/>
              </w:rPr>
              <w:t>Medonte</w:t>
            </w:r>
            <w:proofErr w:type="spellEnd"/>
            <w:r w:rsidRPr="00982EDB">
              <w:rPr>
                <w:rFonts w:ascii="Georgia" w:hAnsi="Georgia"/>
                <w:sz w:val="20"/>
                <w:szCs w:val="20"/>
              </w:rPr>
              <w:t xml:space="preserve">, entstand zwischen 1819 und 1831 das </w:t>
            </w:r>
            <w:r w:rsidRPr="00982EDB">
              <w:rPr>
                <w:rFonts w:ascii="Georgia" w:hAnsi="Georgia"/>
                <w:b/>
                <w:bCs/>
                <w:sz w:val="20"/>
                <w:szCs w:val="20"/>
              </w:rPr>
              <w:t>Black Settlement in Oro Township</w:t>
            </w:r>
            <w:r w:rsidRPr="00982EDB">
              <w:rPr>
                <w:rFonts w:ascii="Georgia" w:hAnsi="Georgia"/>
                <w:sz w:val="20"/>
                <w:szCs w:val="20"/>
              </w:rPr>
              <w:t xml:space="preserve">, das heutzutage mit all seiner Historie und der Oro African Methodist </w:t>
            </w:r>
            <w:proofErr w:type="spellStart"/>
            <w:r w:rsidRPr="00982EDB">
              <w:rPr>
                <w:rFonts w:ascii="Georgia" w:hAnsi="Georgia"/>
                <w:sz w:val="20"/>
                <w:szCs w:val="20"/>
              </w:rPr>
              <w:t>Episcopal</w:t>
            </w:r>
            <w:proofErr w:type="spellEnd"/>
            <w:r w:rsidRPr="00982EDB">
              <w:rPr>
                <w:rFonts w:ascii="Georgia" w:hAnsi="Georgia"/>
                <w:sz w:val="20"/>
                <w:szCs w:val="20"/>
              </w:rPr>
              <w:t xml:space="preserve"> Church als National </w:t>
            </w:r>
            <w:proofErr w:type="spellStart"/>
            <w:r w:rsidRPr="00982EDB">
              <w:rPr>
                <w:rFonts w:ascii="Georgia" w:hAnsi="Georgia"/>
                <w:sz w:val="20"/>
                <w:szCs w:val="20"/>
              </w:rPr>
              <w:t>Historic</w:t>
            </w:r>
            <w:proofErr w:type="spellEnd"/>
            <w:r w:rsidRPr="00982EDB">
              <w:rPr>
                <w:rFonts w:ascii="Georgia" w:hAnsi="Georgia"/>
                <w:sz w:val="20"/>
                <w:szCs w:val="20"/>
              </w:rPr>
              <w:t xml:space="preserve"> Site </w:t>
            </w:r>
            <w:proofErr w:type="spellStart"/>
            <w:r w:rsidRPr="00982EDB">
              <w:rPr>
                <w:rFonts w:ascii="Georgia" w:hAnsi="Georgia"/>
                <w:sz w:val="20"/>
                <w:szCs w:val="20"/>
              </w:rPr>
              <w:t>of</w:t>
            </w:r>
            <w:proofErr w:type="spellEnd"/>
            <w:r w:rsidRPr="00982EDB">
              <w:rPr>
                <w:rFonts w:ascii="Georgia" w:hAnsi="Georgia"/>
                <w:sz w:val="20"/>
                <w:szCs w:val="20"/>
              </w:rPr>
              <w:t xml:space="preserve"> Canada geführt wird. In den </w:t>
            </w:r>
            <w:r w:rsidRPr="00982EDB">
              <w:rPr>
                <w:rFonts w:ascii="Georgia" w:hAnsi="Georgia"/>
                <w:b/>
                <w:bCs/>
                <w:sz w:val="20"/>
                <w:szCs w:val="20"/>
              </w:rPr>
              <w:t>Grey Roots Museum &amp; Archives</w:t>
            </w:r>
            <w:r w:rsidRPr="00982EDB">
              <w:rPr>
                <w:rFonts w:ascii="Georgia" w:hAnsi="Georgia"/>
                <w:sz w:val="20"/>
                <w:szCs w:val="20"/>
              </w:rPr>
              <w:t xml:space="preserve"> in Owen Sound an der </w:t>
            </w:r>
            <w:proofErr w:type="spellStart"/>
            <w:r w:rsidRPr="00982EDB">
              <w:rPr>
                <w:rFonts w:ascii="Georgia" w:hAnsi="Georgia"/>
                <w:sz w:val="20"/>
                <w:szCs w:val="20"/>
              </w:rPr>
              <w:t>Georgian</w:t>
            </w:r>
            <w:proofErr w:type="spellEnd"/>
            <w:r w:rsidRPr="00982EDB">
              <w:rPr>
                <w:rFonts w:ascii="Georgia" w:hAnsi="Georgia"/>
                <w:sz w:val="20"/>
                <w:szCs w:val="20"/>
              </w:rPr>
              <w:t xml:space="preserve"> Bay erfahren Besucher im Rahmen der Ausstellung </w:t>
            </w:r>
            <w:proofErr w:type="spellStart"/>
            <w:r w:rsidRPr="00982EDB">
              <w:rPr>
                <w:rFonts w:ascii="Georgia" w:hAnsi="Georgia"/>
                <w:i/>
                <w:iCs/>
                <w:sz w:val="20"/>
                <w:szCs w:val="20"/>
              </w:rPr>
              <w:t>From</w:t>
            </w:r>
            <w:proofErr w:type="spellEnd"/>
            <w:r w:rsidRPr="00982EDB">
              <w:rPr>
                <w:rFonts w:ascii="Georgia" w:hAnsi="Georgia"/>
                <w:i/>
                <w:iCs/>
                <w:sz w:val="20"/>
                <w:szCs w:val="20"/>
              </w:rPr>
              <w:t xml:space="preserve"> </w:t>
            </w:r>
            <w:proofErr w:type="spellStart"/>
            <w:r w:rsidRPr="00982EDB">
              <w:rPr>
                <w:rFonts w:ascii="Georgia" w:hAnsi="Georgia"/>
                <w:i/>
                <w:iCs/>
                <w:sz w:val="20"/>
                <w:szCs w:val="20"/>
              </w:rPr>
              <w:t>Slavery</w:t>
            </w:r>
            <w:proofErr w:type="spellEnd"/>
            <w:r w:rsidRPr="00982EDB">
              <w:rPr>
                <w:rFonts w:ascii="Georgia" w:hAnsi="Georgia"/>
                <w:i/>
                <w:iCs/>
                <w:sz w:val="20"/>
                <w:szCs w:val="20"/>
              </w:rPr>
              <w:t xml:space="preserve"> </w:t>
            </w:r>
            <w:proofErr w:type="spellStart"/>
            <w:r w:rsidRPr="00982EDB">
              <w:rPr>
                <w:rFonts w:ascii="Georgia" w:hAnsi="Georgia"/>
                <w:i/>
                <w:iCs/>
                <w:sz w:val="20"/>
                <w:szCs w:val="20"/>
              </w:rPr>
              <w:t>to</w:t>
            </w:r>
            <w:proofErr w:type="spellEnd"/>
            <w:r w:rsidRPr="00982EDB">
              <w:rPr>
                <w:rFonts w:ascii="Georgia" w:hAnsi="Georgia"/>
                <w:i/>
                <w:iCs/>
                <w:sz w:val="20"/>
                <w:szCs w:val="20"/>
              </w:rPr>
              <w:t xml:space="preserve"> Freedom </w:t>
            </w:r>
            <w:r w:rsidRPr="00982EDB">
              <w:rPr>
                <w:rFonts w:ascii="Georgia" w:hAnsi="Georgia"/>
                <w:sz w:val="20"/>
                <w:szCs w:val="20"/>
              </w:rPr>
              <w:t xml:space="preserve">mehr über die Bedeutung der Underground Railroad und die Herausforderungen, mit denen die schwarze Bevölkerung als freie Menschen zu kämpfen hatte. </w:t>
            </w:r>
          </w:p>
          <w:p w14:paraId="4E601166" w14:textId="77777777" w:rsidR="0075747B" w:rsidRPr="00982EDB" w:rsidRDefault="007D0CA1" w:rsidP="00C81721">
            <w:pPr>
              <w:spacing w:after="0" w:line="336" w:lineRule="auto"/>
              <w:jc w:val="both"/>
              <w:rPr>
                <w:rFonts w:ascii="Georgia" w:hAnsi="Georgia"/>
                <w:sz w:val="20"/>
                <w:szCs w:val="20"/>
              </w:rPr>
            </w:pPr>
            <w:r w:rsidRPr="00982EDB">
              <w:rPr>
                <w:rFonts w:ascii="Georgia" w:hAnsi="Georgia"/>
                <w:sz w:val="20"/>
                <w:szCs w:val="20"/>
              </w:rPr>
              <w:t xml:space="preserve">Weitere Informationen zum Black Heritage in Ontario unter </w:t>
            </w:r>
            <w:bookmarkStart w:id="6" w:name="_Hlk93493107"/>
            <w:r w:rsidR="00FF2912" w:rsidRPr="00982EDB">
              <w:fldChar w:fldCharType="begin"/>
            </w:r>
            <w:r w:rsidR="00FF2912" w:rsidRPr="00982EDB">
              <w:instrText xml:space="preserve"> HYPERLINK "https://www.heritagetrust.on.ca/en/index.php/pages/our-stories/ontarios-black-heritage" \l "shareblackstories" </w:instrText>
            </w:r>
            <w:r w:rsidR="00FF2912" w:rsidRPr="00982EDB">
              <w:fldChar w:fldCharType="separate"/>
            </w:r>
            <w:r w:rsidRPr="00982EDB">
              <w:rPr>
                <w:rStyle w:val="Hyperlink"/>
                <w:rFonts w:ascii="Georgia" w:hAnsi="Georgia"/>
                <w:color w:val="auto"/>
                <w:sz w:val="20"/>
                <w:szCs w:val="20"/>
              </w:rPr>
              <w:t>Ontario Heritage Trust</w:t>
            </w:r>
            <w:r w:rsidR="00FF2912" w:rsidRPr="00982EDB">
              <w:rPr>
                <w:rStyle w:val="Hyperlink"/>
                <w:rFonts w:ascii="Georgia" w:hAnsi="Georgia"/>
                <w:color w:val="auto"/>
                <w:sz w:val="20"/>
                <w:szCs w:val="20"/>
              </w:rPr>
              <w:fldChar w:fldCharType="end"/>
            </w:r>
            <w:bookmarkEnd w:id="6"/>
            <w:r w:rsidR="001817D5" w:rsidRPr="00982EDB">
              <w:t xml:space="preserve"> und </w:t>
            </w:r>
            <w:bookmarkStart w:id="7" w:name="_Hlk93493122"/>
            <w:r w:rsidR="001817D5" w:rsidRPr="00982EDB">
              <w:rPr>
                <w:rFonts w:ascii="Georgia" w:hAnsi="Georgia"/>
                <w:sz w:val="20"/>
                <w:szCs w:val="20"/>
              </w:rPr>
              <w:fldChar w:fldCharType="begin"/>
            </w:r>
            <w:r w:rsidR="001817D5" w:rsidRPr="00982EDB">
              <w:rPr>
                <w:rFonts w:ascii="Georgia" w:hAnsi="Georgia"/>
                <w:sz w:val="20"/>
                <w:szCs w:val="20"/>
              </w:rPr>
              <w:instrText xml:space="preserve"> HYPERLINK "https://www.niagarafallstourism.com/media-kit/story-ideas/honouring-black-history-in-niagara-falls/" </w:instrText>
            </w:r>
            <w:r w:rsidR="001817D5" w:rsidRPr="00982EDB">
              <w:rPr>
                <w:rFonts w:ascii="Georgia" w:hAnsi="Georgia"/>
                <w:sz w:val="20"/>
                <w:szCs w:val="20"/>
              </w:rPr>
              <w:fldChar w:fldCharType="separate"/>
            </w:r>
            <w:r w:rsidR="001817D5" w:rsidRPr="00982EDB">
              <w:rPr>
                <w:rStyle w:val="Hyperlink"/>
                <w:rFonts w:ascii="Georgia" w:hAnsi="Georgia" w:cstheme="minorBidi"/>
                <w:color w:val="auto"/>
                <w:sz w:val="20"/>
                <w:szCs w:val="20"/>
              </w:rPr>
              <w:t xml:space="preserve">Niagara Falls </w:t>
            </w:r>
            <w:proofErr w:type="spellStart"/>
            <w:r w:rsidR="001817D5" w:rsidRPr="00982EDB">
              <w:rPr>
                <w:rStyle w:val="Hyperlink"/>
                <w:rFonts w:ascii="Georgia" w:hAnsi="Georgia" w:cstheme="minorBidi"/>
                <w:color w:val="auto"/>
                <w:sz w:val="20"/>
                <w:szCs w:val="20"/>
              </w:rPr>
              <w:t>Tourism</w:t>
            </w:r>
            <w:proofErr w:type="spellEnd"/>
            <w:r w:rsidR="001817D5" w:rsidRPr="00982EDB">
              <w:rPr>
                <w:rStyle w:val="Hyperlink"/>
                <w:rFonts w:ascii="Georgia" w:hAnsi="Georgia" w:cstheme="minorBidi"/>
                <w:color w:val="auto"/>
                <w:sz w:val="20"/>
                <w:szCs w:val="20"/>
              </w:rPr>
              <w:t>.</w:t>
            </w:r>
            <w:r w:rsidR="001817D5" w:rsidRPr="00982EDB">
              <w:rPr>
                <w:rFonts w:ascii="Georgia" w:hAnsi="Georgia"/>
                <w:sz w:val="20"/>
                <w:szCs w:val="20"/>
              </w:rPr>
              <w:fldChar w:fldCharType="end"/>
            </w:r>
            <w:bookmarkEnd w:id="5"/>
            <w:bookmarkEnd w:id="7"/>
          </w:p>
          <w:bookmarkEnd w:id="4"/>
          <w:p w14:paraId="18E2DCAC" w14:textId="77DE7C68" w:rsidR="007B1B1B" w:rsidRPr="00982EDB" w:rsidRDefault="007B1B1B" w:rsidP="0075747B">
            <w:pPr>
              <w:spacing w:after="0" w:line="336" w:lineRule="auto"/>
              <w:rPr>
                <w:rFonts w:ascii="Georgia" w:hAnsi="Georgia"/>
                <w:sz w:val="6"/>
                <w:szCs w:val="6"/>
              </w:rPr>
            </w:pPr>
          </w:p>
        </w:tc>
      </w:tr>
      <w:tr w:rsidR="00982EDB" w:rsidRPr="00982EDB" w14:paraId="2B178F13" w14:textId="77777777" w:rsidTr="00335E43">
        <w:trPr>
          <w:trHeight w:val="113"/>
        </w:trPr>
        <w:tc>
          <w:tcPr>
            <w:tcW w:w="9356" w:type="dxa"/>
            <w:gridSpan w:val="2"/>
            <w:shd w:val="clear" w:color="auto" w:fill="FFFFFF"/>
            <w:tcMar>
              <w:top w:w="0" w:type="dxa"/>
              <w:left w:w="0" w:type="dxa"/>
              <w:bottom w:w="0" w:type="dxa"/>
              <w:right w:w="0" w:type="dxa"/>
            </w:tcMar>
          </w:tcPr>
          <w:p w14:paraId="54FDE3C3" w14:textId="0E375BC2" w:rsidR="00FB10CE" w:rsidRPr="00982EDB" w:rsidRDefault="00CC3F06" w:rsidP="00CC3F06">
            <w:pPr>
              <w:autoSpaceDE w:val="0"/>
              <w:autoSpaceDN w:val="0"/>
              <w:adjustRightInd w:val="0"/>
              <w:spacing w:after="120" w:line="336" w:lineRule="auto"/>
              <w:ind w:left="708" w:hanging="708"/>
              <w:jc w:val="both"/>
              <w:rPr>
                <w:rFonts w:ascii="Georgia" w:eastAsia="Times New Roman" w:hAnsi="Georgia" w:cs="Georgia"/>
                <w:sz w:val="2"/>
                <w:szCs w:val="2"/>
                <w:lang w:eastAsia="de-DE"/>
              </w:rPr>
            </w:pPr>
            <w:r w:rsidRPr="00982EDB">
              <w:rPr>
                <w:rFonts w:ascii="Georgia" w:eastAsia="Times New Roman" w:hAnsi="Georgia" w:cs="Georgia"/>
                <w:noProof/>
                <w:sz w:val="2"/>
                <w:szCs w:val="2"/>
                <w:lang w:eastAsia="de-DE"/>
              </w:rPr>
              <w:lastRenderedPageBreak/>
              <mc:AlternateContent>
                <mc:Choice Requires="wps">
                  <w:drawing>
                    <wp:anchor distT="0" distB="0" distL="114300" distR="114300" simplePos="0" relativeHeight="251659264" behindDoc="0" locked="0" layoutInCell="1" allowOverlap="1" wp14:anchorId="5EDA8265" wp14:editId="7C277F0C">
                      <wp:simplePos x="0" y="0"/>
                      <wp:positionH relativeFrom="column">
                        <wp:posOffset>-27305</wp:posOffset>
                      </wp:positionH>
                      <wp:positionV relativeFrom="paragraph">
                        <wp:posOffset>55245</wp:posOffset>
                      </wp:positionV>
                      <wp:extent cx="5994400" cy="0"/>
                      <wp:effectExtent l="0" t="19050" r="25400" b="19050"/>
                      <wp:wrapNone/>
                      <wp:docPr id="5" name="Gerader Verbinder 5"/>
                      <wp:cNvGraphicFramePr/>
                      <a:graphic xmlns:a="http://schemas.openxmlformats.org/drawingml/2006/main">
                        <a:graphicData uri="http://schemas.microsoft.com/office/word/2010/wordprocessingShape">
                          <wps:wsp>
                            <wps:cNvCnPr/>
                            <wps:spPr>
                              <a:xfrm>
                                <a:off x="0" y="0"/>
                                <a:ext cx="5994400" cy="0"/>
                              </a:xfrm>
                              <a:prstGeom prst="line">
                                <a:avLst/>
                              </a:prstGeom>
                              <a:ln w="38100">
                                <a:solidFill>
                                  <a:srgbClr val="0064A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BBEBD2" id="Gerader Verbinde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35pt" to="469.8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" strokecolor="#0064a6" strokeweight="3pt">
                      <v:stroke joinstyle="miter"/>
                    </v:line>
                  </w:pict>
                </mc:Fallback>
              </mc:AlternateContent>
            </w:r>
          </w:p>
        </w:tc>
      </w:tr>
      <w:tr w:rsidR="00982EDB" w:rsidRPr="00982EDB" w14:paraId="410ED780" w14:textId="77777777" w:rsidTr="0075747B">
        <w:trPr>
          <w:trHeight w:val="279"/>
        </w:trPr>
        <w:tc>
          <w:tcPr>
            <w:tcW w:w="9356" w:type="dxa"/>
            <w:gridSpan w:val="2"/>
            <w:tcBorders>
              <w:bottom w:val="single" w:sz="24" w:space="0" w:color="0064A7"/>
            </w:tcBorders>
            <w:shd w:val="clear" w:color="auto" w:fill="FFFFFF"/>
            <w:tcMar>
              <w:top w:w="0" w:type="dxa"/>
              <w:left w:w="0" w:type="dxa"/>
              <w:bottom w:w="0" w:type="dxa"/>
              <w:right w:w="0" w:type="dxa"/>
            </w:tcMar>
            <w:vAlign w:val="center"/>
          </w:tcPr>
          <w:p w14:paraId="4A4B2D1F" w14:textId="71CB0C33" w:rsidR="003C7241" w:rsidRPr="00982EDB" w:rsidRDefault="00235817" w:rsidP="003C7241">
            <w:pPr>
              <w:autoSpaceDE w:val="0"/>
              <w:autoSpaceDN w:val="0"/>
              <w:adjustRightInd w:val="0"/>
              <w:spacing w:after="0" w:line="240" w:lineRule="auto"/>
              <w:rPr>
                <w:rFonts w:ascii="Arial Black" w:eastAsia="Times New Roman" w:hAnsi="Arial Black" w:cs="Arial Black"/>
                <w:lang w:eastAsia="de-DE"/>
              </w:rPr>
            </w:pPr>
            <w:r w:rsidRPr="00982EDB">
              <w:rPr>
                <w:rFonts w:ascii="Arial Black" w:eastAsia="Times New Roman" w:hAnsi="Arial Black" w:cs="Arial Black"/>
                <w:lang w:eastAsia="de-DE"/>
              </w:rPr>
              <w:t>ÜBER ONTARIO</w:t>
            </w:r>
          </w:p>
        </w:tc>
      </w:tr>
      <w:tr w:rsidR="00982EDB" w:rsidRPr="00982EDB" w14:paraId="5E4CAA1B" w14:textId="77777777" w:rsidTr="0075747B">
        <w:trPr>
          <w:trHeight w:val="279"/>
        </w:trPr>
        <w:tc>
          <w:tcPr>
            <w:tcW w:w="9356" w:type="dxa"/>
            <w:gridSpan w:val="2"/>
            <w:tcBorders>
              <w:top w:val="single" w:sz="24" w:space="0" w:color="0064A7"/>
              <w:bottom w:val="single" w:sz="24" w:space="0" w:color="0064A7"/>
            </w:tcBorders>
            <w:shd w:val="clear" w:color="auto" w:fill="FFFFFF"/>
            <w:tcMar>
              <w:top w:w="0" w:type="dxa"/>
              <w:left w:w="0" w:type="dxa"/>
              <w:bottom w:w="0" w:type="dxa"/>
              <w:right w:w="0" w:type="dxa"/>
            </w:tcMar>
            <w:vAlign w:val="center"/>
          </w:tcPr>
          <w:p w14:paraId="7802E06D" w14:textId="77777777" w:rsidR="008D2C70" w:rsidRPr="00982EDB" w:rsidRDefault="00235817" w:rsidP="00235817">
            <w:pPr>
              <w:spacing w:before="120" w:after="120" w:line="312" w:lineRule="auto"/>
              <w:jc w:val="both"/>
              <w:rPr>
                <w:rFonts w:ascii="Georgia" w:hAnsi="Georgia"/>
                <w:sz w:val="20"/>
                <w:szCs w:val="20"/>
              </w:rPr>
            </w:pPr>
            <w:r w:rsidRPr="00982EDB">
              <w:rPr>
                <w:rFonts w:ascii="Georgia" w:hAnsi="Georgia"/>
                <w:sz w:val="20"/>
                <w:szCs w:val="20"/>
              </w:rPr>
              <w:t>Ontario ist das Land der Vielfalt – vom Unterhaltungs- und Kulturangebot in der Metropole Toronto und Hauptstadt Ottawa über die imposanten Wassermassen der Niagarafälle, dem reichen Erbe der Ureinwohner bis hin zu den 113 Provinz- und Nationalparks, deren landschaftliche Schönheit und einheimische Tierwelt jeden Outdoorliebhaber nachhaltig beeindrucken. Ontario ist nach Québec die zweitgrößte und mit 14,</w:t>
            </w:r>
            <w:r w:rsidR="00701DE7" w:rsidRPr="00982EDB">
              <w:rPr>
                <w:rFonts w:ascii="Georgia" w:hAnsi="Georgia"/>
                <w:sz w:val="20"/>
                <w:szCs w:val="20"/>
              </w:rPr>
              <w:t>5</w:t>
            </w:r>
            <w:r w:rsidRPr="00982EDB">
              <w:rPr>
                <w:rFonts w:ascii="Georgia" w:hAnsi="Georgia"/>
                <w:sz w:val="20"/>
                <w:szCs w:val="20"/>
              </w:rPr>
              <w:t xml:space="preserve"> Millionen Einwohnern die bevölkerungsreichste Provinz Kanadas und sie ist </w:t>
            </w:r>
            <w:r w:rsidRPr="00982EDB">
              <w:rPr>
                <w:rFonts w:ascii="Georgia" w:hAnsi="Georgia"/>
                <w:sz w:val="20"/>
                <w:szCs w:val="20"/>
              </w:rPr>
              <w:lastRenderedPageBreak/>
              <w:t xml:space="preserve">wirtschaftlicher Motor des ganzen Landes. Das Staatsgebiet erstreckt sich über 1.730 Kilometer von der Hudson Bay im Norden bis zum Ufer des Lake Erie (auf der Höhe von Rom). </w:t>
            </w:r>
          </w:p>
          <w:p w14:paraId="1FA0CE74" w14:textId="42454F60" w:rsidR="00235817" w:rsidRPr="00982EDB" w:rsidRDefault="00235817" w:rsidP="00235817">
            <w:pPr>
              <w:spacing w:before="120" w:after="120" w:line="312" w:lineRule="auto"/>
              <w:jc w:val="both"/>
              <w:rPr>
                <w:rFonts w:ascii="Georgia" w:hAnsi="Georgia"/>
                <w:sz w:val="20"/>
                <w:szCs w:val="20"/>
              </w:rPr>
            </w:pPr>
            <w:r w:rsidRPr="00982EDB">
              <w:rPr>
                <w:rFonts w:ascii="Georgia" w:hAnsi="Georgia"/>
                <w:sz w:val="20"/>
                <w:szCs w:val="20"/>
              </w:rPr>
              <w:t xml:space="preserve">Weitere Informationen zu Ontario unter </w:t>
            </w:r>
            <w:hyperlink r:id="rId12" w:history="1">
              <w:r w:rsidR="00091CB0" w:rsidRPr="00982EDB">
                <w:rPr>
                  <w:rStyle w:val="Hyperlink"/>
                  <w:rFonts w:ascii="Georgia" w:hAnsi="Georgia" w:cstheme="minorBidi"/>
                  <w:color w:val="auto"/>
                  <w:sz w:val="20"/>
                  <w:szCs w:val="20"/>
                </w:rPr>
                <w:t>https://destinationontario.com/</w:t>
              </w:r>
            </w:hyperlink>
            <w:r w:rsidR="00091CB0" w:rsidRPr="00982EDB">
              <w:rPr>
                <w:rFonts w:ascii="Georgia" w:hAnsi="Georgia"/>
                <w:sz w:val="20"/>
                <w:szCs w:val="20"/>
              </w:rPr>
              <w:t>.</w:t>
            </w:r>
          </w:p>
          <w:p w14:paraId="1121F1F9" w14:textId="6DCF6315" w:rsidR="00D65603" w:rsidRPr="00982EDB" w:rsidRDefault="00235817" w:rsidP="00D75AE7">
            <w:pPr>
              <w:autoSpaceDE w:val="0"/>
              <w:autoSpaceDN w:val="0"/>
              <w:adjustRightInd w:val="0"/>
              <w:spacing w:before="120" w:after="120" w:line="336" w:lineRule="auto"/>
              <w:jc w:val="both"/>
              <w:rPr>
                <w:rFonts w:ascii="Georgia" w:eastAsia="Times New Roman" w:hAnsi="Georgia" w:cs="Georgia"/>
                <w:sz w:val="20"/>
                <w:szCs w:val="20"/>
                <w:lang w:eastAsia="de-DE"/>
              </w:rPr>
            </w:pPr>
            <w:r w:rsidRPr="00982EDB">
              <w:rPr>
                <w:rFonts w:ascii="Georgia" w:eastAsia="Times New Roman" w:hAnsi="Georgia" w:cs="Georgia"/>
                <w:sz w:val="20"/>
                <w:szCs w:val="20"/>
                <w:lang w:eastAsia="de-DE"/>
              </w:rPr>
              <w:t xml:space="preserve">Unter Berücksichtigung der aktuellen Gesundheits- und Reisehinweise passen wir unsere Vermarktungsmaßnahmen mit Bedacht an die Situation an. Wir freuen uns darauf, </w:t>
            </w:r>
            <w:r w:rsidR="00957B08" w:rsidRPr="00982EDB">
              <w:rPr>
                <w:rFonts w:ascii="Georgia" w:eastAsia="Times New Roman" w:hAnsi="Georgia" w:cs="Georgia"/>
                <w:sz w:val="20"/>
                <w:szCs w:val="20"/>
                <w:lang w:eastAsia="de-DE"/>
              </w:rPr>
              <w:t>Besucher</w:t>
            </w:r>
            <w:r w:rsidRPr="00982EDB">
              <w:rPr>
                <w:rFonts w:ascii="Georgia" w:eastAsia="Times New Roman" w:hAnsi="Georgia" w:cs="Georgia"/>
                <w:sz w:val="20"/>
                <w:szCs w:val="20"/>
                <w:lang w:eastAsia="de-DE"/>
              </w:rPr>
              <w:t xml:space="preserve"> - sobald es möglich und sicher ist - wieder in unserer Provinz begrüßen zu dürfen. Unterdessen planen wir für die Zeit danach und sehen einem baldigen Austausch mit Ihnen entgegen. </w:t>
            </w:r>
            <w:r w:rsidR="00111775" w:rsidRPr="00982EDB">
              <w:rPr>
                <w:rFonts w:ascii="Georgia" w:eastAsia="Times New Roman" w:hAnsi="Georgia" w:cs="Georgia"/>
                <w:sz w:val="20"/>
                <w:szCs w:val="20"/>
                <w:lang w:eastAsia="de-DE"/>
              </w:rPr>
              <w:t>Aktuelle Reiseinformationen</w:t>
            </w:r>
            <w:r w:rsidRPr="00982EDB">
              <w:rPr>
                <w:rFonts w:ascii="Georgia" w:eastAsia="Times New Roman" w:hAnsi="Georgia" w:cs="Georgia"/>
                <w:sz w:val="20"/>
                <w:szCs w:val="20"/>
                <w:lang w:eastAsia="de-DE"/>
              </w:rPr>
              <w:t xml:space="preserve"> finden Sie unter</w:t>
            </w:r>
            <w:r w:rsidR="00D65603" w:rsidRPr="00982EDB">
              <w:rPr>
                <w:rFonts w:ascii="Georgia" w:eastAsia="Times New Roman" w:hAnsi="Georgia" w:cs="Georgia"/>
                <w:sz w:val="20"/>
                <w:szCs w:val="20"/>
                <w:lang w:eastAsia="de-DE"/>
              </w:rPr>
              <w:t xml:space="preserve"> </w:t>
            </w:r>
            <w:hyperlink r:id="rId13" w:history="1">
              <w:r w:rsidR="00D75AE7" w:rsidRPr="00982EDB">
                <w:rPr>
                  <w:rStyle w:val="Hyperlink"/>
                  <w:rFonts w:ascii="Georgia" w:hAnsi="Georgia"/>
                  <w:color w:val="auto"/>
                  <w:sz w:val="20"/>
                  <w:szCs w:val="20"/>
                </w:rPr>
                <w:t>www.ontario.ca/COVID19</w:t>
              </w:r>
            </w:hyperlink>
            <w:r w:rsidR="00D65603" w:rsidRPr="00982EDB">
              <w:rPr>
                <w:rFonts w:ascii="Georgia" w:hAnsi="Georgia" w:cs="Times New Roman"/>
                <w:sz w:val="20"/>
                <w:szCs w:val="20"/>
              </w:rPr>
              <w:t xml:space="preserve"> und unter </w:t>
            </w:r>
            <w:hyperlink r:id="rId14" w:history="1">
              <w:r w:rsidR="00D65603" w:rsidRPr="00982EDB">
                <w:rPr>
                  <w:rStyle w:val="Hyperlink"/>
                  <w:rFonts w:ascii="Georgia" w:eastAsia="Times New Roman" w:hAnsi="Georgia" w:cs="Arial Black"/>
                  <w:color w:val="auto"/>
                  <w:sz w:val="20"/>
                  <w:szCs w:val="20"/>
                  <w:lang w:eastAsia="de-DE"/>
                </w:rPr>
                <w:t>https://travel.gc.ca/travel-covid</w:t>
              </w:r>
            </w:hyperlink>
            <w:r w:rsidR="00DE0203" w:rsidRPr="00982EDB">
              <w:rPr>
                <w:rStyle w:val="Hyperlink"/>
                <w:rFonts w:ascii="Georgia" w:eastAsia="Times New Roman" w:hAnsi="Georgia" w:cs="Arial Black"/>
                <w:color w:val="auto"/>
                <w:sz w:val="20"/>
                <w:szCs w:val="20"/>
                <w:lang w:eastAsia="de-DE"/>
              </w:rPr>
              <w:t>.</w:t>
            </w:r>
          </w:p>
        </w:tc>
      </w:tr>
      <w:tr w:rsidR="00982EDB" w:rsidRPr="00982EDB" w14:paraId="2E94E49F" w14:textId="77777777" w:rsidTr="00065764">
        <w:trPr>
          <w:trHeight w:val="279"/>
        </w:trPr>
        <w:tc>
          <w:tcPr>
            <w:tcW w:w="9356" w:type="dxa"/>
            <w:gridSpan w:val="2"/>
            <w:tcBorders>
              <w:top w:val="single" w:sz="24" w:space="0" w:color="0064A7"/>
              <w:bottom w:val="single" w:sz="24" w:space="0" w:color="0064A7"/>
            </w:tcBorders>
            <w:shd w:val="clear" w:color="auto" w:fill="FFFFFF"/>
            <w:tcMar>
              <w:top w:w="0" w:type="dxa"/>
              <w:left w:w="0" w:type="dxa"/>
              <w:bottom w:w="0" w:type="dxa"/>
              <w:right w:w="0" w:type="dxa"/>
            </w:tcMar>
            <w:vAlign w:val="center"/>
          </w:tcPr>
          <w:p w14:paraId="41D8A092" w14:textId="0016804B" w:rsidR="002B60C0" w:rsidRPr="00982EDB" w:rsidRDefault="00235817" w:rsidP="00235817">
            <w:pPr>
              <w:autoSpaceDE w:val="0"/>
              <w:autoSpaceDN w:val="0"/>
              <w:adjustRightInd w:val="0"/>
              <w:spacing w:after="0" w:line="240" w:lineRule="auto"/>
              <w:jc w:val="both"/>
              <w:rPr>
                <w:rFonts w:ascii="Arial Black" w:eastAsia="Times New Roman" w:hAnsi="Arial Black" w:cs="Arial Black"/>
                <w:lang w:eastAsia="de-DE"/>
              </w:rPr>
            </w:pPr>
            <w:r w:rsidRPr="00982EDB">
              <w:rPr>
                <w:rFonts w:ascii="Arial Black" w:eastAsia="Times New Roman" w:hAnsi="Arial Black" w:cs="Arial Black"/>
                <w:lang w:eastAsia="de-DE"/>
              </w:rPr>
              <w:lastRenderedPageBreak/>
              <w:t>BILDMATERIAL</w:t>
            </w:r>
          </w:p>
        </w:tc>
      </w:tr>
      <w:tr w:rsidR="00982EDB" w:rsidRPr="00982EDB" w14:paraId="00ED4A53" w14:textId="77777777" w:rsidTr="00335E43">
        <w:trPr>
          <w:trHeight w:val="279"/>
        </w:trPr>
        <w:tc>
          <w:tcPr>
            <w:tcW w:w="9356" w:type="dxa"/>
            <w:gridSpan w:val="2"/>
            <w:tcBorders>
              <w:top w:val="single" w:sz="24" w:space="0" w:color="0064A7"/>
              <w:bottom w:val="single" w:sz="24" w:space="0" w:color="0064A7"/>
            </w:tcBorders>
            <w:shd w:val="clear" w:color="auto" w:fill="FFFFFF"/>
            <w:tcMar>
              <w:top w:w="0" w:type="dxa"/>
              <w:left w:w="0" w:type="dxa"/>
              <w:bottom w:w="0" w:type="dxa"/>
              <w:right w:w="0" w:type="dxa"/>
            </w:tcMar>
            <w:vAlign w:val="center"/>
          </w:tcPr>
          <w:p w14:paraId="21136A9A" w14:textId="7258586D" w:rsidR="003C7241" w:rsidRPr="00982EDB" w:rsidRDefault="00235817" w:rsidP="00D75AE7">
            <w:pPr>
              <w:spacing w:before="120" w:after="0" w:line="336" w:lineRule="auto"/>
              <w:jc w:val="both"/>
              <w:rPr>
                <w:rFonts w:ascii="Georgia" w:hAnsi="Georgia"/>
                <w:sz w:val="20"/>
                <w:szCs w:val="20"/>
                <w:u w:val="single"/>
              </w:rPr>
            </w:pPr>
            <w:r w:rsidRPr="00982EDB">
              <w:rPr>
                <w:rFonts w:ascii="Georgia" w:hAnsi="Georgia"/>
                <w:sz w:val="20"/>
                <w:szCs w:val="20"/>
              </w:rPr>
              <w:t xml:space="preserve">Passendes Bildmaterial zu dieser Pressemitteilung finden Sie </w:t>
            </w:r>
            <w:hyperlink r:id="rId15" w:history="1">
              <w:r w:rsidR="00091CB0" w:rsidRPr="00982EDB">
                <w:rPr>
                  <w:rStyle w:val="Hyperlink"/>
                  <w:rFonts w:ascii="Georgia" w:hAnsi="Georgia" w:cstheme="minorBidi"/>
                  <w:color w:val="auto"/>
                  <w:sz w:val="20"/>
                  <w:szCs w:val="20"/>
                </w:rPr>
                <w:t>hier</w:t>
              </w:r>
            </w:hyperlink>
            <w:r w:rsidR="001B6964" w:rsidRPr="00982EDB">
              <w:rPr>
                <w:rStyle w:val="Hyperlink"/>
                <w:rFonts w:ascii="Georgia" w:hAnsi="Georgia" w:cstheme="minorBidi"/>
                <w:color w:val="auto"/>
                <w:sz w:val="20"/>
                <w:szCs w:val="20"/>
                <w:u w:val="none"/>
              </w:rPr>
              <w:t xml:space="preserve"> oder in unserer </w:t>
            </w:r>
            <w:hyperlink r:id="rId16" w:history="1">
              <w:r w:rsidR="001B6964" w:rsidRPr="00982EDB">
                <w:rPr>
                  <w:rStyle w:val="Hyperlink"/>
                  <w:rFonts w:ascii="Georgia" w:hAnsi="Georgia" w:cstheme="minorBidi"/>
                  <w:color w:val="auto"/>
                  <w:sz w:val="20"/>
                  <w:szCs w:val="20"/>
                </w:rPr>
                <w:t>Bilddatenbank</w:t>
              </w:r>
            </w:hyperlink>
            <w:r w:rsidR="00DF4984" w:rsidRPr="00982EDB">
              <w:rPr>
                <w:rStyle w:val="Hyperlink"/>
                <w:rFonts w:ascii="Georgia" w:hAnsi="Georgia" w:cstheme="minorBidi"/>
                <w:color w:val="auto"/>
                <w:sz w:val="20"/>
                <w:szCs w:val="20"/>
                <w:u w:val="none"/>
              </w:rPr>
              <w:t xml:space="preserve">. </w:t>
            </w:r>
            <w:r w:rsidRPr="00982EDB">
              <w:rPr>
                <w:rFonts w:ascii="Georgia" w:hAnsi="Georgia"/>
                <w:sz w:val="20"/>
                <w:szCs w:val="20"/>
              </w:rPr>
              <w:t>Bitte beachten Sie die Bildrechte im jeweiligen Bildtitel.</w:t>
            </w:r>
            <w:r w:rsidR="008230BE" w:rsidRPr="00982EDB">
              <w:rPr>
                <w:rFonts w:ascii="Georgia" w:hAnsi="Georgia"/>
                <w:sz w:val="20"/>
                <w:szCs w:val="20"/>
              </w:rPr>
              <w:t xml:space="preserve"> Eine </w:t>
            </w:r>
            <w:hyperlink r:id="rId17" w:history="1">
              <w:r w:rsidR="008230BE" w:rsidRPr="00982EDB">
                <w:rPr>
                  <w:rStyle w:val="Hyperlink"/>
                  <w:rFonts w:ascii="Georgia" w:hAnsi="Georgia" w:cstheme="minorBidi"/>
                  <w:color w:val="auto"/>
                  <w:sz w:val="20"/>
                  <w:szCs w:val="20"/>
                </w:rPr>
                <w:t>Karte</w:t>
              </w:r>
            </w:hyperlink>
            <w:r w:rsidR="008230BE" w:rsidRPr="00982EDB">
              <w:rPr>
                <w:rFonts w:ascii="Georgia" w:hAnsi="Georgia"/>
                <w:sz w:val="20"/>
                <w:szCs w:val="20"/>
              </w:rPr>
              <w:t xml:space="preserve"> </w:t>
            </w:r>
            <w:r w:rsidR="00DF4984" w:rsidRPr="00982EDB">
              <w:rPr>
                <w:rFonts w:ascii="Georgia" w:hAnsi="Georgia"/>
                <w:sz w:val="20"/>
                <w:szCs w:val="20"/>
              </w:rPr>
              <w:t>f</w:t>
            </w:r>
            <w:r w:rsidR="00DF4984" w:rsidRPr="00982EDB">
              <w:t xml:space="preserve">ührt Sie zu den </w:t>
            </w:r>
            <w:r w:rsidR="008230BE" w:rsidRPr="00982EDB">
              <w:rPr>
                <w:rFonts w:ascii="Georgia" w:hAnsi="Georgia"/>
                <w:sz w:val="20"/>
                <w:szCs w:val="20"/>
              </w:rPr>
              <w:t>Sehenswürdigkeiten.</w:t>
            </w:r>
          </w:p>
        </w:tc>
      </w:tr>
      <w:tr w:rsidR="00982EDB" w:rsidRPr="00982EDB" w14:paraId="4E38E55C" w14:textId="77777777" w:rsidTr="00335E43">
        <w:tc>
          <w:tcPr>
            <w:tcW w:w="9356" w:type="dxa"/>
            <w:gridSpan w:val="2"/>
            <w:tcBorders>
              <w:top w:val="single" w:sz="24" w:space="0" w:color="0064A7"/>
              <w:bottom w:val="single" w:sz="24" w:space="0" w:color="0064A7"/>
            </w:tcBorders>
            <w:shd w:val="clear" w:color="auto" w:fill="FFFFFF"/>
            <w:tcMar>
              <w:top w:w="0" w:type="dxa"/>
              <w:left w:w="0" w:type="dxa"/>
              <w:bottom w:w="0" w:type="dxa"/>
              <w:right w:w="0" w:type="dxa"/>
            </w:tcMar>
            <w:vAlign w:val="center"/>
          </w:tcPr>
          <w:p w14:paraId="2A49045B" w14:textId="77777777" w:rsidR="002B60C0" w:rsidRPr="00982EDB" w:rsidRDefault="002B60C0" w:rsidP="002B60C0">
            <w:pPr>
              <w:autoSpaceDE w:val="0"/>
              <w:autoSpaceDN w:val="0"/>
              <w:adjustRightInd w:val="0"/>
              <w:spacing w:after="0" w:line="240" w:lineRule="auto"/>
              <w:jc w:val="both"/>
              <w:rPr>
                <w:rFonts w:ascii="Times New Roman" w:eastAsia="Times New Roman" w:hAnsi="Times New Roman" w:cs="Times New Roman"/>
                <w:sz w:val="24"/>
                <w:szCs w:val="24"/>
                <w:lang w:eastAsia="de-DE"/>
              </w:rPr>
            </w:pPr>
            <w:r w:rsidRPr="00982EDB">
              <w:rPr>
                <w:rFonts w:ascii="Arial Black" w:eastAsia="Times New Roman" w:hAnsi="Arial Black" w:cs="Arial Black"/>
                <w:lang w:eastAsia="de-DE"/>
              </w:rPr>
              <w:t>PRESSEKONTAKT</w:t>
            </w:r>
          </w:p>
        </w:tc>
      </w:tr>
      <w:tr w:rsidR="00982EDB" w:rsidRPr="00982EDB" w14:paraId="0572F796" w14:textId="77777777" w:rsidTr="00335E43">
        <w:tc>
          <w:tcPr>
            <w:tcW w:w="9356" w:type="dxa"/>
            <w:gridSpan w:val="2"/>
            <w:tcBorders>
              <w:top w:val="single" w:sz="24" w:space="0" w:color="0064A7"/>
              <w:bottom w:val="single" w:sz="24" w:space="0" w:color="0064A7"/>
            </w:tcBorders>
            <w:shd w:val="clear" w:color="auto" w:fill="FFFFFF"/>
            <w:tcMar>
              <w:top w:w="0" w:type="dxa"/>
              <w:left w:w="0" w:type="dxa"/>
              <w:bottom w:w="0" w:type="dxa"/>
              <w:right w:w="0" w:type="dxa"/>
            </w:tcMar>
            <w:vAlign w:val="center"/>
          </w:tcPr>
          <w:p w14:paraId="70CCA5C2" w14:textId="77777777" w:rsidR="00FB10CE" w:rsidRPr="00982EDB" w:rsidRDefault="00FB10CE" w:rsidP="00FB10CE">
            <w:pPr>
              <w:autoSpaceDE w:val="0"/>
              <w:autoSpaceDN w:val="0"/>
              <w:adjustRightInd w:val="0"/>
              <w:spacing w:before="120" w:after="0" w:line="336" w:lineRule="auto"/>
              <w:jc w:val="both"/>
              <w:rPr>
                <w:rFonts w:ascii="Times New Roman" w:eastAsia="Times New Roman" w:hAnsi="Times New Roman" w:cs="Times New Roman"/>
                <w:sz w:val="24"/>
                <w:szCs w:val="24"/>
                <w:lang w:eastAsia="de-DE"/>
              </w:rPr>
            </w:pPr>
            <w:r w:rsidRPr="00982EDB">
              <w:rPr>
                <w:noProof/>
              </w:rPr>
              <w:drawing>
                <wp:anchor distT="0" distB="0" distL="114300" distR="114300" simplePos="0" relativeHeight="251661312" behindDoc="0" locked="0" layoutInCell="1" allowOverlap="1" wp14:anchorId="5215B461" wp14:editId="73EC9841">
                  <wp:simplePos x="0" y="0"/>
                  <wp:positionH relativeFrom="column">
                    <wp:posOffset>4239895</wp:posOffset>
                  </wp:positionH>
                  <wp:positionV relativeFrom="paragraph">
                    <wp:posOffset>35560</wp:posOffset>
                  </wp:positionV>
                  <wp:extent cx="1667510" cy="495300"/>
                  <wp:effectExtent l="0" t="0" r="8890" b="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67510" cy="495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2EDB">
              <w:rPr>
                <w:rFonts w:ascii="Georgia" w:eastAsia="Times New Roman" w:hAnsi="Georgia" w:cs="Georgia"/>
                <w:sz w:val="20"/>
                <w:szCs w:val="20"/>
                <w:lang w:eastAsia="de-DE"/>
              </w:rPr>
              <w:t xml:space="preserve">Lieb Management &amp; </w:t>
            </w:r>
            <w:proofErr w:type="spellStart"/>
            <w:r w:rsidRPr="00982EDB">
              <w:rPr>
                <w:rFonts w:ascii="Georgia" w:eastAsia="Times New Roman" w:hAnsi="Georgia" w:cs="Georgia"/>
                <w:sz w:val="20"/>
                <w:szCs w:val="20"/>
                <w:lang w:eastAsia="de-DE"/>
              </w:rPr>
              <w:t>Beteiligungs</w:t>
            </w:r>
            <w:proofErr w:type="spellEnd"/>
            <w:r w:rsidRPr="00982EDB">
              <w:rPr>
                <w:rFonts w:ascii="Georgia" w:eastAsia="Times New Roman" w:hAnsi="Georgia" w:cs="Georgia"/>
                <w:sz w:val="20"/>
                <w:szCs w:val="20"/>
                <w:lang w:eastAsia="de-DE"/>
              </w:rPr>
              <w:t xml:space="preserve"> GmbH </w:t>
            </w:r>
          </w:p>
          <w:p w14:paraId="75FFE781" w14:textId="77777777" w:rsidR="00FB10CE" w:rsidRPr="00982EDB" w:rsidRDefault="00FB10CE" w:rsidP="00FB10CE">
            <w:pPr>
              <w:autoSpaceDE w:val="0"/>
              <w:autoSpaceDN w:val="0"/>
              <w:adjustRightInd w:val="0"/>
              <w:spacing w:after="0" w:line="336" w:lineRule="auto"/>
              <w:rPr>
                <w:rFonts w:ascii="Times New Roman" w:eastAsia="Times New Roman" w:hAnsi="Times New Roman" w:cs="Times New Roman"/>
                <w:sz w:val="24"/>
                <w:szCs w:val="24"/>
                <w:lang w:eastAsia="de-DE"/>
              </w:rPr>
            </w:pPr>
            <w:r w:rsidRPr="00982EDB">
              <w:rPr>
                <w:rFonts w:ascii="Georgia" w:eastAsia="Times New Roman" w:hAnsi="Georgia" w:cs="Georgia"/>
                <w:sz w:val="20"/>
                <w:szCs w:val="20"/>
                <w:lang w:eastAsia="de-DE"/>
              </w:rPr>
              <w:t>Maria Kirchner</w:t>
            </w:r>
          </w:p>
          <w:p w14:paraId="75612C95" w14:textId="77777777" w:rsidR="00FB10CE" w:rsidRPr="00982EDB" w:rsidRDefault="00FB10CE" w:rsidP="00FB10CE">
            <w:pPr>
              <w:autoSpaceDE w:val="0"/>
              <w:autoSpaceDN w:val="0"/>
              <w:adjustRightInd w:val="0"/>
              <w:spacing w:after="0" w:line="336" w:lineRule="auto"/>
              <w:jc w:val="both"/>
              <w:rPr>
                <w:rFonts w:ascii="Times New Roman" w:eastAsia="Times New Roman" w:hAnsi="Times New Roman" w:cs="Times New Roman"/>
                <w:sz w:val="24"/>
                <w:szCs w:val="24"/>
                <w:lang w:eastAsia="de-DE"/>
              </w:rPr>
            </w:pPr>
            <w:r w:rsidRPr="00982EDB">
              <w:rPr>
                <w:rFonts w:ascii="Georgia" w:eastAsia="Times New Roman" w:hAnsi="Georgia" w:cs="Georgia"/>
                <w:sz w:val="20"/>
                <w:szCs w:val="20"/>
                <w:lang w:eastAsia="de-DE"/>
              </w:rPr>
              <w:t>Bavariaring 38; D-80336 München</w:t>
            </w:r>
          </w:p>
          <w:p w14:paraId="2BF83F8D" w14:textId="77777777" w:rsidR="00FB10CE" w:rsidRPr="00982EDB" w:rsidRDefault="00FB10CE" w:rsidP="00FB10CE">
            <w:pPr>
              <w:autoSpaceDE w:val="0"/>
              <w:autoSpaceDN w:val="0"/>
              <w:adjustRightInd w:val="0"/>
              <w:spacing w:after="0" w:line="336" w:lineRule="auto"/>
              <w:jc w:val="both"/>
              <w:rPr>
                <w:rFonts w:ascii="Georgia" w:eastAsia="Times New Roman" w:hAnsi="Georgia" w:cs="Georgia"/>
                <w:sz w:val="20"/>
                <w:szCs w:val="20"/>
                <w:lang w:eastAsia="de-DE"/>
              </w:rPr>
            </w:pPr>
            <w:r w:rsidRPr="00982EDB">
              <w:rPr>
                <w:rFonts w:ascii="Georgia" w:eastAsia="Times New Roman" w:hAnsi="Georgia" w:cs="Georgia"/>
                <w:sz w:val="20"/>
                <w:szCs w:val="20"/>
                <w:lang w:eastAsia="de-DE"/>
              </w:rPr>
              <w:t>Tel.: +49 (0)89 689 06 38 36</w:t>
            </w:r>
          </w:p>
          <w:p w14:paraId="6DAABB98" w14:textId="504CA064" w:rsidR="00FB10CE" w:rsidRPr="00982EDB" w:rsidRDefault="00FB10CE" w:rsidP="00FB10CE">
            <w:pPr>
              <w:autoSpaceDE w:val="0"/>
              <w:autoSpaceDN w:val="0"/>
              <w:adjustRightInd w:val="0"/>
              <w:spacing w:after="0" w:line="336" w:lineRule="auto"/>
              <w:rPr>
                <w:rFonts w:ascii="Times New Roman" w:eastAsia="Times New Roman" w:hAnsi="Times New Roman" w:cs="Times New Roman"/>
                <w:sz w:val="24"/>
                <w:szCs w:val="24"/>
                <w:lang w:eastAsia="de-DE"/>
              </w:rPr>
            </w:pPr>
            <w:r w:rsidRPr="00982EDB">
              <w:rPr>
                <w:rFonts w:ascii="Georgia" w:eastAsia="Times New Roman" w:hAnsi="Georgia" w:cs="Georgia"/>
                <w:sz w:val="20"/>
                <w:szCs w:val="20"/>
                <w:lang w:eastAsia="de-DE"/>
              </w:rPr>
              <w:t xml:space="preserve">E-Mail: </w:t>
            </w:r>
            <w:hyperlink r:id="rId19" w:history="1">
              <w:r w:rsidR="00D65603" w:rsidRPr="00982EDB">
                <w:rPr>
                  <w:rStyle w:val="Hyperlink"/>
                  <w:rFonts w:ascii="Georgia" w:eastAsia="Times New Roman" w:hAnsi="Georgia" w:cs="Georgia"/>
                  <w:color w:val="auto"/>
                  <w:sz w:val="20"/>
                  <w:szCs w:val="20"/>
                  <w:lang w:eastAsia="de-DE"/>
                </w:rPr>
                <w:t>m</w:t>
              </w:r>
              <w:r w:rsidR="00D65603" w:rsidRPr="00982EDB">
                <w:rPr>
                  <w:rStyle w:val="Hyperlink"/>
                  <w:rFonts w:ascii="Georgia" w:hAnsi="Georgia" w:cs="Georgia"/>
                  <w:color w:val="auto"/>
                  <w:sz w:val="20"/>
                  <w:szCs w:val="20"/>
                  <w:lang w:eastAsia="de-DE"/>
                </w:rPr>
                <w:t>aria</w:t>
              </w:r>
              <w:r w:rsidR="00D65603" w:rsidRPr="00982EDB">
                <w:rPr>
                  <w:rStyle w:val="Hyperlink"/>
                  <w:rFonts w:ascii="Georgia" w:eastAsia="Times New Roman" w:hAnsi="Georgia" w:cs="Georgia"/>
                  <w:color w:val="auto"/>
                  <w:sz w:val="20"/>
                  <w:szCs w:val="20"/>
                  <w:lang w:eastAsia="de-DE"/>
                </w:rPr>
                <w:t>@lieb-management.de</w:t>
              </w:r>
            </w:hyperlink>
            <w:r w:rsidRPr="00982EDB">
              <w:rPr>
                <w:rFonts w:ascii="Georgia" w:eastAsia="Times New Roman" w:hAnsi="Georgia" w:cs="Georgia"/>
                <w:sz w:val="20"/>
                <w:szCs w:val="20"/>
                <w:lang w:eastAsia="de-DE"/>
              </w:rPr>
              <w:t xml:space="preserve"> </w:t>
            </w:r>
            <w:r w:rsidRPr="00982EDB">
              <w:rPr>
                <w:rFonts w:ascii="Times New Roman" w:eastAsia="Times New Roman" w:hAnsi="Times New Roman" w:cs="Times New Roman"/>
                <w:sz w:val="24"/>
                <w:szCs w:val="24"/>
                <w:lang w:eastAsia="de-DE"/>
              </w:rPr>
              <w:t xml:space="preserve"> </w:t>
            </w:r>
          </w:p>
          <w:p w14:paraId="49EB98F9" w14:textId="77777777" w:rsidR="00FB10CE" w:rsidRPr="00982EDB" w:rsidRDefault="00FB10CE" w:rsidP="00FB10CE">
            <w:pPr>
              <w:autoSpaceDE w:val="0"/>
              <w:autoSpaceDN w:val="0"/>
              <w:adjustRightInd w:val="0"/>
              <w:spacing w:after="0" w:line="336" w:lineRule="auto"/>
              <w:jc w:val="both"/>
              <w:rPr>
                <w:rFonts w:ascii="Georgia" w:eastAsia="Times New Roman" w:hAnsi="Georgia" w:cs="Georgia"/>
                <w:sz w:val="20"/>
                <w:szCs w:val="20"/>
                <w:u w:val="single"/>
                <w:lang w:eastAsia="de-DE"/>
              </w:rPr>
            </w:pPr>
            <w:r w:rsidRPr="00982EDB">
              <w:rPr>
                <w:rFonts w:ascii="Georgia" w:eastAsia="Times New Roman" w:hAnsi="Georgia" w:cs="Georgia"/>
                <w:sz w:val="20"/>
                <w:szCs w:val="20"/>
                <w:lang w:eastAsia="de-DE"/>
              </w:rPr>
              <w:t xml:space="preserve">Internet: </w:t>
            </w:r>
            <w:hyperlink r:id="rId20" w:history="1">
              <w:r w:rsidRPr="00982EDB">
                <w:rPr>
                  <w:rFonts w:ascii="Georgia" w:eastAsia="Times New Roman" w:hAnsi="Georgia" w:cs="Georgia"/>
                  <w:sz w:val="20"/>
                  <w:szCs w:val="20"/>
                  <w:u w:val="single"/>
                  <w:lang w:eastAsia="de-DE"/>
                </w:rPr>
                <w:t>www.lieb-management.de</w:t>
              </w:r>
            </w:hyperlink>
          </w:p>
          <w:p w14:paraId="32586DA4" w14:textId="6E5871E1" w:rsidR="002B60C0" w:rsidRPr="00982EDB" w:rsidRDefault="00FB10CE" w:rsidP="00917C19">
            <w:pPr>
              <w:autoSpaceDE w:val="0"/>
              <w:autoSpaceDN w:val="0"/>
              <w:adjustRightInd w:val="0"/>
              <w:spacing w:after="0" w:line="312" w:lineRule="auto"/>
              <w:jc w:val="both"/>
              <w:rPr>
                <w:rFonts w:ascii="Times New Roman" w:eastAsia="Times New Roman" w:hAnsi="Times New Roman" w:cs="Times New Roman"/>
                <w:sz w:val="24"/>
                <w:szCs w:val="24"/>
                <w:lang w:eastAsia="de-DE"/>
              </w:rPr>
            </w:pPr>
            <w:r w:rsidRPr="00982EDB">
              <w:rPr>
                <w:rFonts w:ascii="Calibri" w:eastAsia="Times New Roman" w:hAnsi="Calibri" w:cs="Calibri"/>
                <w:noProof/>
                <w:sz w:val="24"/>
                <w:szCs w:val="24"/>
                <w:lang w:eastAsia="de-DE"/>
              </w:rPr>
              <w:drawing>
                <wp:inline distT="0" distB="0" distL="0" distR="0" wp14:anchorId="4D5D7100" wp14:editId="14C4F348">
                  <wp:extent cx="259080" cy="259080"/>
                  <wp:effectExtent l="0" t="0" r="7620" b="7620"/>
                  <wp:docPr id="3" name="Grafik 3">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inline>
              </w:drawing>
            </w:r>
            <w:r w:rsidRPr="00982EDB">
              <w:rPr>
                <w:rFonts w:ascii="Calibri" w:eastAsia="Times New Roman" w:hAnsi="Calibri" w:cs="Calibri"/>
                <w:noProof/>
                <w:sz w:val="24"/>
                <w:szCs w:val="24"/>
                <w:lang w:eastAsia="de-DE"/>
              </w:rPr>
              <w:drawing>
                <wp:inline distT="0" distB="0" distL="0" distR="0" wp14:anchorId="62B5C24F" wp14:editId="71EC3088">
                  <wp:extent cx="259080" cy="259080"/>
                  <wp:effectExtent l="0" t="0" r="7620" b="7620"/>
                  <wp:docPr id="2" name="Grafik 2">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inline>
              </w:drawing>
            </w:r>
            <w:r w:rsidRPr="00982EDB">
              <w:rPr>
                <w:rFonts w:ascii="Calibri" w:eastAsia="Times New Roman" w:hAnsi="Calibri" w:cs="Calibri"/>
                <w:noProof/>
                <w:sz w:val="24"/>
                <w:szCs w:val="24"/>
                <w:lang w:eastAsia="de-DE"/>
              </w:rPr>
              <w:drawing>
                <wp:inline distT="0" distB="0" distL="0" distR="0" wp14:anchorId="0D0EB776" wp14:editId="08A0ECA2">
                  <wp:extent cx="259080" cy="259080"/>
                  <wp:effectExtent l="0" t="0" r="7620" b="7620"/>
                  <wp:docPr id="1" name="Grafik 1">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inline>
              </w:drawing>
            </w:r>
          </w:p>
        </w:tc>
      </w:tr>
      <w:bookmarkEnd w:id="0"/>
    </w:tbl>
    <w:p w14:paraId="47593682" w14:textId="77777777" w:rsidR="00F01BFC" w:rsidRPr="002B60C0" w:rsidRDefault="00F01BFC" w:rsidP="002B60C0"/>
    <w:sectPr w:rsidR="00F01BFC" w:rsidRPr="002B60C0" w:rsidSect="00917C19">
      <w:pgSz w:w="11906" w:h="16838" w:code="9"/>
      <w:pgMar w:top="1361" w:right="1418" w:bottom="1077" w:left="1418"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88451" w14:textId="77777777" w:rsidR="00262DB4" w:rsidRDefault="00262DB4" w:rsidP="00F16A09">
      <w:pPr>
        <w:spacing w:after="0" w:line="240" w:lineRule="auto"/>
      </w:pPr>
      <w:r>
        <w:separator/>
      </w:r>
    </w:p>
  </w:endnote>
  <w:endnote w:type="continuationSeparator" w:id="0">
    <w:p w14:paraId="5EB913EB" w14:textId="77777777" w:rsidR="00262DB4" w:rsidRDefault="00262DB4" w:rsidP="00F16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08509" w14:textId="77777777" w:rsidR="00262DB4" w:rsidRDefault="00262DB4" w:rsidP="00F16A09">
      <w:pPr>
        <w:spacing w:after="0" w:line="240" w:lineRule="auto"/>
      </w:pPr>
      <w:r>
        <w:separator/>
      </w:r>
    </w:p>
  </w:footnote>
  <w:footnote w:type="continuationSeparator" w:id="0">
    <w:p w14:paraId="5021E836" w14:textId="77777777" w:rsidR="00262DB4" w:rsidRDefault="00262DB4" w:rsidP="00F16A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F5D1A"/>
    <w:multiLevelType w:val="hybridMultilevel"/>
    <w:tmpl w:val="FDA07A32"/>
    <w:lvl w:ilvl="0" w:tplc="3D264B1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FE12DFC"/>
    <w:multiLevelType w:val="hybridMultilevel"/>
    <w:tmpl w:val="67D48F98"/>
    <w:lvl w:ilvl="0" w:tplc="19BEE18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477330F"/>
    <w:multiLevelType w:val="multilevel"/>
    <w:tmpl w:val="0D40A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0C0"/>
    <w:rsid w:val="00000CE8"/>
    <w:rsid w:val="00004603"/>
    <w:rsid w:val="00004B46"/>
    <w:rsid w:val="00013D1A"/>
    <w:rsid w:val="000155D3"/>
    <w:rsid w:val="00034211"/>
    <w:rsid w:val="0004212F"/>
    <w:rsid w:val="00051635"/>
    <w:rsid w:val="000519A6"/>
    <w:rsid w:val="0006233F"/>
    <w:rsid w:val="00065764"/>
    <w:rsid w:val="00066647"/>
    <w:rsid w:val="000917E6"/>
    <w:rsid w:val="00091CB0"/>
    <w:rsid w:val="000C2E47"/>
    <w:rsid w:val="000D6DA5"/>
    <w:rsid w:val="000E2C4A"/>
    <w:rsid w:val="000F67EF"/>
    <w:rsid w:val="0010182C"/>
    <w:rsid w:val="001025A2"/>
    <w:rsid w:val="00111775"/>
    <w:rsid w:val="00130977"/>
    <w:rsid w:val="001356A9"/>
    <w:rsid w:val="001372B7"/>
    <w:rsid w:val="001626DF"/>
    <w:rsid w:val="001817D5"/>
    <w:rsid w:val="00194E96"/>
    <w:rsid w:val="00195254"/>
    <w:rsid w:val="001A0CE8"/>
    <w:rsid w:val="001B0669"/>
    <w:rsid w:val="001B4A83"/>
    <w:rsid w:val="001B6964"/>
    <w:rsid w:val="001C497F"/>
    <w:rsid w:val="001E6D0C"/>
    <w:rsid w:val="00205765"/>
    <w:rsid w:val="00220A36"/>
    <w:rsid w:val="00235817"/>
    <w:rsid w:val="00250BD8"/>
    <w:rsid w:val="0025173D"/>
    <w:rsid w:val="002536C7"/>
    <w:rsid w:val="00262DB4"/>
    <w:rsid w:val="00263CCA"/>
    <w:rsid w:val="0027503F"/>
    <w:rsid w:val="002A6E6F"/>
    <w:rsid w:val="002B60C0"/>
    <w:rsid w:val="002B666F"/>
    <w:rsid w:val="002B7A4F"/>
    <w:rsid w:val="002C1820"/>
    <w:rsid w:val="002D6B93"/>
    <w:rsid w:val="00304466"/>
    <w:rsid w:val="00314A65"/>
    <w:rsid w:val="003179A6"/>
    <w:rsid w:val="0032743B"/>
    <w:rsid w:val="00335E43"/>
    <w:rsid w:val="003551F8"/>
    <w:rsid w:val="003630AD"/>
    <w:rsid w:val="0036350E"/>
    <w:rsid w:val="00367B0B"/>
    <w:rsid w:val="00385B27"/>
    <w:rsid w:val="00393B47"/>
    <w:rsid w:val="003972F6"/>
    <w:rsid w:val="003C1010"/>
    <w:rsid w:val="003C2D7A"/>
    <w:rsid w:val="003C460B"/>
    <w:rsid w:val="003C6B20"/>
    <w:rsid w:val="003C7241"/>
    <w:rsid w:val="003D1382"/>
    <w:rsid w:val="00402BC2"/>
    <w:rsid w:val="00410928"/>
    <w:rsid w:val="00420A5C"/>
    <w:rsid w:val="00433292"/>
    <w:rsid w:val="00440AEC"/>
    <w:rsid w:val="004435B4"/>
    <w:rsid w:val="004448F6"/>
    <w:rsid w:val="00447440"/>
    <w:rsid w:val="00450C18"/>
    <w:rsid w:val="00453B09"/>
    <w:rsid w:val="004809AF"/>
    <w:rsid w:val="00485714"/>
    <w:rsid w:val="00486DA0"/>
    <w:rsid w:val="00491216"/>
    <w:rsid w:val="00496D77"/>
    <w:rsid w:val="004979AA"/>
    <w:rsid w:val="004B1527"/>
    <w:rsid w:val="004F6D38"/>
    <w:rsid w:val="005017BE"/>
    <w:rsid w:val="00501EBB"/>
    <w:rsid w:val="0051485F"/>
    <w:rsid w:val="005616EA"/>
    <w:rsid w:val="005B1BA2"/>
    <w:rsid w:val="005B6745"/>
    <w:rsid w:val="005C7A46"/>
    <w:rsid w:val="005D4B0D"/>
    <w:rsid w:val="005D6431"/>
    <w:rsid w:val="005D6E3B"/>
    <w:rsid w:val="005D76C3"/>
    <w:rsid w:val="005F53DE"/>
    <w:rsid w:val="006031CC"/>
    <w:rsid w:val="006052F1"/>
    <w:rsid w:val="00622F5B"/>
    <w:rsid w:val="00642B83"/>
    <w:rsid w:val="00653E3D"/>
    <w:rsid w:val="00661C5A"/>
    <w:rsid w:val="00681070"/>
    <w:rsid w:val="00684B26"/>
    <w:rsid w:val="006A281C"/>
    <w:rsid w:val="006B1753"/>
    <w:rsid w:val="006B2944"/>
    <w:rsid w:val="006D3AF7"/>
    <w:rsid w:val="00701DE7"/>
    <w:rsid w:val="0072505B"/>
    <w:rsid w:val="0075747B"/>
    <w:rsid w:val="0078731A"/>
    <w:rsid w:val="007B1B1B"/>
    <w:rsid w:val="007B752C"/>
    <w:rsid w:val="007D0CA1"/>
    <w:rsid w:val="007D3C7E"/>
    <w:rsid w:val="007E2439"/>
    <w:rsid w:val="007F1A69"/>
    <w:rsid w:val="00805197"/>
    <w:rsid w:val="008230BE"/>
    <w:rsid w:val="0083614A"/>
    <w:rsid w:val="0084244B"/>
    <w:rsid w:val="0085755E"/>
    <w:rsid w:val="008656AA"/>
    <w:rsid w:val="008875CF"/>
    <w:rsid w:val="008A1374"/>
    <w:rsid w:val="008B44D9"/>
    <w:rsid w:val="008B6605"/>
    <w:rsid w:val="008C27AD"/>
    <w:rsid w:val="008D2C70"/>
    <w:rsid w:val="008E4836"/>
    <w:rsid w:val="008E584B"/>
    <w:rsid w:val="008E6BB4"/>
    <w:rsid w:val="008E7CC9"/>
    <w:rsid w:val="008F37EC"/>
    <w:rsid w:val="008F5D19"/>
    <w:rsid w:val="009034A8"/>
    <w:rsid w:val="00905202"/>
    <w:rsid w:val="0090675D"/>
    <w:rsid w:val="00917C19"/>
    <w:rsid w:val="00926A95"/>
    <w:rsid w:val="00952453"/>
    <w:rsid w:val="00957202"/>
    <w:rsid w:val="00957B08"/>
    <w:rsid w:val="00963B36"/>
    <w:rsid w:val="0097640D"/>
    <w:rsid w:val="00976A22"/>
    <w:rsid w:val="00982EDB"/>
    <w:rsid w:val="00996DCC"/>
    <w:rsid w:val="009B5D51"/>
    <w:rsid w:val="009B7242"/>
    <w:rsid w:val="009D637F"/>
    <w:rsid w:val="009F3275"/>
    <w:rsid w:val="009F4D44"/>
    <w:rsid w:val="00A016AA"/>
    <w:rsid w:val="00A102C6"/>
    <w:rsid w:val="00A37A66"/>
    <w:rsid w:val="00A41121"/>
    <w:rsid w:val="00A46498"/>
    <w:rsid w:val="00A5047D"/>
    <w:rsid w:val="00A506F0"/>
    <w:rsid w:val="00A609C2"/>
    <w:rsid w:val="00A65088"/>
    <w:rsid w:val="00A80C08"/>
    <w:rsid w:val="00A86305"/>
    <w:rsid w:val="00AA6928"/>
    <w:rsid w:val="00AD5D3B"/>
    <w:rsid w:val="00AD676C"/>
    <w:rsid w:val="00AE0E60"/>
    <w:rsid w:val="00B22592"/>
    <w:rsid w:val="00B23A5B"/>
    <w:rsid w:val="00B451D0"/>
    <w:rsid w:val="00B709BF"/>
    <w:rsid w:val="00B72AAD"/>
    <w:rsid w:val="00B95AD3"/>
    <w:rsid w:val="00B96B7B"/>
    <w:rsid w:val="00BA3151"/>
    <w:rsid w:val="00BA35B6"/>
    <w:rsid w:val="00BC16AD"/>
    <w:rsid w:val="00BC4DD4"/>
    <w:rsid w:val="00BC5FFF"/>
    <w:rsid w:val="00BC7169"/>
    <w:rsid w:val="00BD28D8"/>
    <w:rsid w:val="00BD676A"/>
    <w:rsid w:val="00BD7F2E"/>
    <w:rsid w:val="00BE0871"/>
    <w:rsid w:val="00BF6995"/>
    <w:rsid w:val="00C07CC1"/>
    <w:rsid w:val="00C208B2"/>
    <w:rsid w:val="00C31E88"/>
    <w:rsid w:val="00C33139"/>
    <w:rsid w:val="00C35937"/>
    <w:rsid w:val="00C56CB4"/>
    <w:rsid w:val="00C648BF"/>
    <w:rsid w:val="00C72246"/>
    <w:rsid w:val="00C77EC9"/>
    <w:rsid w:val="00C81721"/>
    <w:rsid w:val="00C92DF5"/>
    <w:rsid w:val="00CB661F"/>
    <w:rsid w:val="00CC0282"/>
    <w:rsid w:val="00CC0F99"/>
    <w:rsid w:val="00CC3F06"/>
    <w:rsid w:val="00CC762F"/>
    <w:rsid w:val="00CD4943"/>
    <w:rsid w:val="00D01D20"/>
    <w:rsid w:val="00D07500"/>
    <w:rsid w:val="00D20A58"/>
    <w:rsid w:val="00D25572"/>
    <w:rsid w:val="00D32281"/>
    <w:rsid w:val="00D33021"/>
    <w:rsid w:val="00D448FD"/>
    <w:rsid w:val="00D51772"/>
    <w:rsid w:val="00D527D8"/>
    <w:rsid w:val="00D56CAC"/>
    <w:rsid w:val="00D60806"/>
    <w:rsid w:val="00D610C1"/>
    <w:rsid w:val="00D65603"/>
    <w:rsid w:val="00D732A0"/>
    <w:rsid w:val="00D75AE7"/>
    <w:rsid w:val="00D87C27"/>
    <w:rsid w:val="00D92A0E"/>
    <w:rsid w:val="00D97A2F"/>
    <w:rsid w:val="00DA0F38"/>
    <w:rsid w:val="00DA477E"/>
    <w:rsid w:val="00DC7E0C"/>
    <w:rsid w:val="00DE0203"/>
    <w:rsid w:val="00DF3DE4"/>
    <w:rsid w:val="00DF4984"/>
    <w:rsid w:val="00DF57F3"/>
    <w:rsid w:val="00E01FC8"/>
    <w:rsid w:val="00E026A8"/>
    <w:rsid w:val="00E026B1"/>
    <w:rsid w:val="00E13DE9"/>
    <w:rsid w:val="00E22D78"/>
    <w:rsid w:val="00E278B0"/>
    <w:rsid w:val="00E30EE5"/>
    <w:rsid w:val="00E40F29"/>
    <w:rsid w:val="00E411A3"/>
    <w:rsid w:val="00E5529A"/>
    <w:rsid w:val="00E55827"/>
    <w:rsid w:val="00E62D93"/>
    <w:rsid w:val="00E72C85"/>
    <w:rsid w:val="00E77691"/>
    <w:rsid w:val="00E9501D"/>
    <w:rsid w:val="00E95D83"/>
    <w:rsid w:val="00EC792C"/>
    <w:rsid w:val="00EE5E15"/>
    <w:rsid w:val="00EF2727"/>
    <w:rsid w:val="00F01BFC"/>
    <w:rsid w:val="00F16A09"/>
    <w:rsid w:val="00F305BC"/>
    <w:rsid w:val="00F43E56"/>
    <w:rsid w:val="00F44B78"/>
    <w:rsid w:val="00F45C1A"/>
    <w:rsid w:val="00F54C09"/>
    <w:rsid w:val="00F8281D"/>
    <w:rsid w:val="00F921B3"/>
    <w:rsid w:val="00F93742"/>
    <w:rsid w:val="00FA576A"/>
    <w:rsid w:val="00FA762F"/>
    <w:rsid w:val="00FB10CE"/>
    <w:rsid w:val="00FB158C"/>
    <w:rsid w:val="00FB3BBA"/>
    <w:rsid w:val="00FE6875"/>
    <w:rsid w:val="00FF29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F017D5"/>
  <w15:chartTrackingRefBased/>
  <w15:docId w15:val="{CD3EC55B-8DD5-4F0E-AAB4-5EF6D22EB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2B60C0"/>
    <w:rPr>
      <w:rFonts w:ascii="Times New Roman" w:hAnsi="Times New Roman" w:cs="Times New Roman"/>
      <w:color w:val="0000FF"/>
      <w:u w:val="single"/>
    </w:rPr>
  </w:style>
  <w:style w:type="paragraph" w:styleId="Listenabsatz">
    <w:name w:val="List Paragraph"/>
    <w:basedOn w:val="Standard"/>
    <w:uiPriority w:val="34"/>
    <w:qFormat/>
    <w:rsid w:val="00E72C85"/>
    <w:pPr>
      <w:ind w:left="720"/>
      <w:contextualSpacing/>
    </w:pPr>
  </w:style>
  <w:style w:type="character" w:customStyle="1" w:styleId="fontstyle01">
    <w:name w:val="fontstyle01"/>
    <w:rsid w:val="00486DA0"/>
    <w:rPr>
      <w:rFonts w:ascii="Calibri" w:hAnsi="Calibri"/>
      <w:color w:val="000000"/>
    </w:rPr>
  </w:style>
  <w:style w:type="character" w:styleId="NichtaufgelsteErwhnung">
    <w:name w:val="Unresolved Mention"/>
    <w:basedOn w:val="Absatz-Standardschriftart"/>
    <w:uiPriority w:val="99"/>
    <w:semiHidden/>
    <w:unhideWhenUsed/>
    <w:rsid w:val="009B5D51"/>
    <w:rPr>
      <w:color w:val="605E5C"/>
      <w:shd w:val="clear" w:color="auto" w:fill="E1DFDD"/>
    </w:rPr>
  </w:style>
  <w:style w:type="paragraph" w:customStyle="1" w:styleId="ecxmsonormal">
    <w:name w:val="ecxmsonormal"/>
    <w:basedOn w:val="Standard"/>
    <w:uiPriority w:val="99"/>
    <w:rsid w:val="00304466"/>
    <w:pPr>
      <w:spacing w:before="100" w:beforeAutospacing="1" w:after="100" w:afterAutospacing="1" w:line="240" w:lineRule="auto"/>
    </w:pPr>
    <w:rPr>
      <w:rFonts w:ascii="Times New Roman" w:eastAsia="Calibri" w:hAnsi="Times New Roman" w:cs="Times New Roman"/>
      <w:sz w:val="24"/>
      <w:szCs w:val="24"/>
      <w:lang w:val="en-GB" w:eastAsia="en-GB"/>
    </w:rPr>
  </w:style>
  <w:style w:type="character" w:styleId="BesuchterLink">
    <w:name w:val="FollowedHyperlink"/>
    <w:basedOn w:val="Absatz-Standardschriftart"/>
    <w:uiPriority w:val="99"/>
    <w:semiHidden/>
    <w:unhideWhenUsed/>
    <w:rsid w:val="0090675D"/>
    <w:rPr>
      <w:color w:val="954F72" w:themeColor="followedHyperlink"/>
      <w:u w:val="single"/>
    </w:rPr>
  </w:style>
  <w:style w:type="paragraph" w:styleId="StandardWeb">
    <w:name w:val="Normal (Web)"/>
    <w:basedOn w:val="Standard"/>
    <w:uiPriority w:val="99"/>
    <w:unhideWhenUsed/>
    <w:rsid w:val="00CB661F"/>
    <w:pPr>
      <w:spacing w:before="100" w:beforeAutospacing="1" w:after="100" w:afterAutospacing="1" w:line="240" w:lineRule="auto"/>
    </w:pPr>
    <w:rPr>
      <w:rFonts w:ascii="Calibri" w:hAnsi="Calibri" w:cs="Calibri"/>
      <w:lang w:val="en-CA" w:eastAsia="en-CA"/>
    </w:rPr>
  </w:style>
  <w:style w:type="paragraph" w:styleId="Sprechblasentext">
    <w:name w:val="Balloon Text"/>
    <w:basedOn w:val="Standard"/>
    <w:link w:val="SprechblasentextZchn"/>
    <w:uiPriority w:val="99"/>
    <w:semiHidden/>
    <w:unhideWhenUsed/>
    <w:rsid w:val="00F16A0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16A09"/>
    <w:rPr>
      <w:rFonts w:ascii="Segoe UI" w:hAnsi="Segoe UI" w:cs="Segoe UI"/>
      <w:sz w:val="18"/>
      <w:szCs w:val="18"/>
    </w:rPr>
  </w:style>
  <w:style w:type="character" w:styleId="Hervorhebung">
    <w:name w:val="Emphasis"/>
    <w:basedOn w:val="Absatz-Standardschriftart"/>
    <w:uiPriority w:val="20"/>
    <w:qFormat/>
    <w:rsid w:val="00D527D8"/>
    <w:rPr>
      <w:i/>
      <w:iCs/>
    </w:rPr>
  </w:style>
  <w:style w:type="character" w:styleId="Fett">
    <w:name w:val="Strong"/>
    <w:basedOn w:val="Absatz-Standardschriftart"/>
    <w:uiPriority w:val="22"/>
    <w:qFormat/>
    <w:rsid w:val="009D637F"/>
    <w:rPr>
      <w:b/>
      <w:bCs/>
    </w:rPr>
  </w:style>
  <w:style w:type="character" w:styleId="Kommentarzeichen">
    <w:name w:val="annotation reference"/>
    <w:basedOn w:val="Absatz-Standardschriftart"/>
    <w:uiPriority w:val="99"/>
    <w:semiHidden/>
    <w:unhideWhenUsed/>
    <w:rsid w:val="0085755E"/>
    <w:rPr>
      <w:sz w:val="16"/>
      <w:szCs w:val="16"/>
    </w:rPr>
  </w:style>
  <w:style w:type="paragraph" w:styleId="Kommentartext">
    <w:name w:val="annotation text"/>
    <w:basedOn w:val="Standard"/>
    <w:link w:val="KommentartextZchn"/>
    <w:uiPriority w:val="99"/>
    <w:semiHidden/>
    <w:unhideWhenUsed/>
    <w:rsid w:val="0085755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5755E"/>
    <w:rPr>
      <w:sz w:val="20"/>
      <w:szCs w:val="20"/>
    </w:rPr>
  </w:style>
  <w:style w:type="paragraph" w:styleId="Kommentarthema">
    <w:name w:val="annotation subject"/>
    <w:basedOn w:val="Kommentartext"/>
    <w:next w:val="Kommentartext"/>
    <w:link w:val="KommentarthemaZchn"/>
    <w:uiPriority w:val="99"/>
    <w:semiHidden/>
    <w:unhideWhenUsed/>
    <w:rsid w:val="0085755E"/>
    <w:rPr>
      <w:b/>
      <w:bCs/>
    </w:rPr>
  </w:style>
  <w:style w:type="character" w:customStyle="1" w:styleId="KommentarthemaZchn">
    <w:name w:val="Kommentarthema Zchn"/>
    <w:basedOn w:val="KommentartextZchn"/>
    <w:link w:val="Kommentarthema"/>
    <w:uiPriority w:val="99"/>
    <w:semiHidden/>
    <w:rsid w:val="0085755E"/>
    <w:rPr>
      <w:b/>
      <w:bCs/>
      <w:sz w:val="20"/>
      <w:szCs w:val="20"/>
    </w:rPr>
  </w:style>
  <w:style w:type="paragraph" w:styleId="berarbeitung">
    <w:name w:val="Revision"/>
    <w:hidden/>
    <w:uiPriority w:val="99"/>
    <w:semiHidden/>
    <w:rsid w:val="006031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636012">
      <w:bodyDiv w:val="1"/>
      <w:marLeft w:val="0"/>
      <w:marRight w:val="0"/>
      <w:marTop w:val="0"/>
      <w:marBottom w:val="0"/>
      <w:divBdr>
        <w:top w:val="none" w:sz="0" w:space="0" w:color="auto"/>
        <w:left w:val="none" w:sz="0" w:space="0" w:color="auto"/>
        <w:bottom w:val="none" w:sz="0" w:space="0" w:color="auto"/>
        <w:right w:val="none" w:sz="0" w:space="0" w:color="auto"/>
      </w:divBdr>
    </w:div>
    <w:div w:id="138637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ontario.ca/COVID19" TargetMode="External"/><Relationship Id="rId18" Type="http://schemas.openxmlformats.org/officeDocument/2006/relationships/image" Target="media/image3.png"/><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yperlink" Target="https://www.instagram.com/lmg_management/" TargetMode="External"/><Relationship Id="rId7" Type="http://schemas.openxmlformats.org/officeDocument/2006/relationships/webSettings" Target="webSettings.xml"/><Relationship Id="rId12" Type="http://schemas.openxmlformats.org/officeDocument/2006/relationships/hyperlink" Target="https://destinationontario.com/" TargetMode="External"/><Relationship Id="rId17" Type="http://schemas.openxmlformats.org/officeDocument/2006/relationships/hyperlink" Target="https://www.google.com/maps/d/edit?mid=1ekcDD9LsyPKQCX1UAIAGS-tF-e9u0HJi&amp;ll=42.510867773625975%2C-82.613378311958&amp;z=9" TargetMode="External"/><Relationship Id="rId25" Type="http://schemas.openxmlformats.org/officeDocument/2006/relationships/hyperlink" Target="https://twitter.com/LMG_Management" TargetMode="External"/><Relationship Id="rId2" Type="http://schemas.openxmlformats.org/officeDocument/2006/relationships/customXml" Target="../customXml/item2.xml"/><Relationship Id="rId16" Type="http://schemas.openxmlformats.org/officeDocument/2006/relationships/hyperlink" Target="https://platform.crowdriff.com/m/destinationontario" TargetMode="External"/><Relationship Id="rId20" Type="http://schemas.openxmlformats.org/officeDocument/2006/relationships/hyperlink" Target="http://www.lieb-management.d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24" Type="http://schemas.openxmlformats.org/officeDocument/2006/relationships/image" Target="media/image5.png"/><Relationship Id="rId5" Type="http://schemas.openxmlformats.org/officeDocument/2006/relationships/styles" Target="styles.xml"/><Relationship Id="rId15" Type="http://schemas.openxmlformats.org/officeDocument/2006/relationships/hyperlink" Target="https://www.dropbox.com/sh/8ivcxjfcqcjsbah/AAAtEU9wjz_pO0sVHCKwp8fPa?dl=0" TargetMode="External"/><Relationship Id="rId23" Type="http://schemas.openxmlformats.org/officeDocument/2006/relationships/hyperlink" Target="https://www.facebook.com/LMG.Management/" TargetMode="External"/><Relationship Id="rId28" Type="http://schemas.openxmlformats.org/officeDocument/2006/relationships/theme" Target="theme/theme1.xml"/><Relationship Id="rId10" Type="http://schemas.openxmlformats.org/officeDocument/2006/relationships/image" Target="media/image1.jpg"/><Relationship Id="rId19" Type="http://schemas.openxmlformats.org/officeDocument/2006/relationships/hyperlink" Target="mailto:maria@lieb-management.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ravel.gc.ca/travel-covid" TargetMode="External"/><Relationship Id="rId22" Type="http://schemas.openxmlformats.org/officeDocument/2006/relationships/image" Target="media/image4.png"/><Relationship Id="rId27"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B7C8A6783BDE48A0D096D986242705" ma:contentTypeVersion="13" ma:contentTypeDescription="Create a new document." ma:contentTypeScope="" ma:versionID="da04b3fbc8ff06c0d1668f3fd27a78b8">
  <xsd:schema xmlns:xsd="http://www.w3.org/2001/XMLSchema" xmlns:xs="http://www.w3.org/2001/XMLSchema" xmlns:p="http://schemas.microsoft.com/office/2006/metadata/properties" xmlns:ns3="8022163d-7682-4450-abe1-587ac0f6376b" xmlns:ns4="ef354a9c-7d37-4f03-a7ba-bf428376f60d" targetNamespace="http://schemas.microsoft.com/office/2006/metadata/properties" ma:root="true" ma:fieldsID="c7af6caf00758515802f540cd47d4c25" ns3:_="" ns4:_="">
    <xsd:import namespace="8022163d-7682-4450-abe1-587ac0f6376b"/>
    <xsd:import namespace="ef354a9c-7d37-4f03-a7ba-bf428376f60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22163d-7682-4450-abe1-587ac0f637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354a9c-7d37-4f03-a7ba-bf428376f60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C0F1B7-4FA0-47A0-A77C-CAEAFF66AE39}">
  <ds:schemaRefs>
    <ds:schemaRef ds:uri="http://schemas.microsoft.com/sharepoint/v3/contenttype/forms"/>
  </ds:schemaRefs>
</ds:datastoreItem>
</file>

<file path=customXml/itemProps2.xml><?xml version="1.0" encoding="utf-8"?>
<ds:datastoreItem xmlns:ds="http://schemas.openxmlformats.org/officeDocument/2006/customXml" ds:itemID="{AFBEC67C-A232-470F-B231-1715FAEEC61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26CF90-A4C5-47D6-80A5-8A126C1EEA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22163d-7682-4450-abe1-587ac0f6376b"/>
    <ds:schemaRef ds:uri="ef354a9c-7d37-4f03-a7ba-bf428376f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1075</Words>
  <Characters>6134</Characters>
  <Application>Microsoft Office Word</Application>
  <DocSecurity>0</DocSecurity>
  <Lines>51</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Stefanie Mehlhorn</dc:creator>
  <cp:keywords/>
  <dc:description/>
  <cp:lastModifiedBy>Maria Kirchner</cp:lastModifiedBy>
  <cp:revision>12</cp:revision>
  <cp:lastPrinted>2021-05-21T09:38:00Z</cp:lastPrinted>
  <dcterms:created xsi:type="dcterms:W3CDTF">2022-01-18T15:32:00Z</dcterms:created>
  <dcterms:modified xsi:type="dcterms:W3CDTF">2022-01-25T09:18:00Z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Kattrin.Duncan@ontario.ca</vt:lpwstr>
  </property>
  <property fmtid="{D5CDD505-2E9C-101B-9397-08002B2CF9AE}" pid="5" name="MSIP_Label_034a106e-6316-442c-ad35-738afd673d2b_SetDate">
    <vt:lpwstr>2020-05-05T12:16:40.8975711Z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ActionId">
    <vt:lpwstr>5188aa94-a4ca-40da-afc9-71fd7849c99b</vt:lpwstr>
  </property>
  <property fmtid="{D5CDD505-2E9C-101B-9397-08002B2CF9AE}" pid="9" name="MSIP_Label_034a106e-6316-442c-ad35-738afd673d2b_Extended_MSFT_Method">
    <vt:lpwstr>Automatic</vt:lpwstr>
  </property>
  <property fmtid="{D5CDD505-2E9C-101B-9397-08002B2CF9AE}" pid="10" name="Sensitivity">
    <vt:lpwstr>OPS - Unclassified Information</vt:lpwstr>
  </property>
  <property fmtid="{D5CDD505-2E9C-101B-9397-08002B2CF9AE}" pid="11" name="ContentTypeId">
    <vt:lpwstr>0x01010066B7C8A6783BDE48A0D096D986242705</vt:lpwstr>
  </property>
</Properties>
</file>